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A7" w:rsidRDefault="00584E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82413E" w:rsidRPr="0082413E" w:rsidRDefault="00584E0E" w:rsidP="0082413E">
      <w:pPr>
        <w:spacing w:after="0"/>
        <w:jc w:val="center"/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начальника отдела общего промышленного надзора по Владимирской и Ивановской областям Центрального управления Ростехнадзора Шишова Дмитрия Николаевича на тему: </w:t>
      </w:r>
      <w:r w:rsidRPr="0040762D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82413E" w:rsidRPr="0082413E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 xml:space="preserve">Основные показатели надзорной деятельности отдела общего промышленного надзора </w:t>
      </w:r>
    </w:p>
    <w:p w:rsidR="00990AA7" w:rsidRDefault="0082413E" w:rsidP="0082413E">
      <w:pPr>
        <w:spacing w:after="0"/>
        <w:jc w:val="center"/>
        <w:rPr>
          <w:color w:val="000000"/>
        </w:rPr>
      </w:pPr>
      <w:r w:rsidRPr="0082413E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>по Владимирской и Ивановской областям за I квартал 2025 года</w:t>
      </w:r>
      <w:r w:rsidR="00584E0E" w:rsidRPr="0040762D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990AA7" w:rsidRDefault="00990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A7" w:rsidRDefault="00990A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в своём докладе я расскажу о результатах работы отдела общего промышленного надзора по Владимирской и Ивановской областям Центрального управления Ростехнадзора по итогам </w:t>
      </w:r>
      <w:r w:rsidR="0082413E" w:rsidRPr="0082413E">
        <w:rPr>
          <w:rFonts w:ascii="Times New Roman" w:hAnsi="Times New Roman" w:cs="Times New Roman"/>
          <w:sz w:val="32"/>
          <w:szCs w:val="32"/>
        </w:rPr>
        <w:t>I квартал</w:t>
      </w:r>
      <w:r w:rsidR="0082413E">
        <w:rPr>
          <w:rFonts w:ascii="Times New Roman" w:hAnsi="Times New Roman" w:cs="Times New Roman"/>
          <w:sz w:val="32"/>
          <w:szCs w:val="32"/>
        </w:rPr>
        <w:t>а</w:t>
      </w:r>
      <w:r w:rsidR="0082413E" w:rsidRPr="0082413E">
        <w:rPr>
          <w:rFonts w:ascii="Times New Roman" w:hAnsi="Times New Roman" w:cs="Times New Roman"/>
          <w:sz w:val="32"/>
          <w:szCs w:val="32"/>
        </w:rPr>
        <w:t xml:space="preserve"> 2025 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332FF" w:rsidRDefault="009B275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Отдел осуществляет контрольные (</w:t>
      </w:r>
      <w:r w:rsidR="00584E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надзорные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584E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полномочия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584E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отношении организаций, эксплуат</w:t>
      </w:r>
      <w:r w:rsidR="000332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ирующих</w:t>
      </w:r>
      <w:r w:rsidR="00584E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опасны</w:t>
      </w:r>
      <w:r w:rsidR="000332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584E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производственны</w:t>
      </w:r>
      <w:r w:rsidR="000332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584E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объект</w:t>
      </w:r>
      <w:r w:rsidR="000332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="00584E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0332FF" w:rsidRPr="000F4080" w:rsidRDefault="000332F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40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Слайд № 2.</w:t>
      </w:r>
    </w:p>
    <w:p w:rsidR="00990AA7" w:rsidRPr="000F4080" w:rsidRDefault="00584E0E">
      <w:pPr>
        <w:pStyle w:val="ab"/>
        <w:spacing w:after="0" w:line="360" w:lineRule="auto"/>
        <w:ind w:left="0" w:firstLine="709"/>
        <w:jc w:val="both"/>
        <w:rPr>
          <w:sz w:val="32"/>
          <w:szCs w:val="32"/>
        </w:rPr>
      </w:pPr>
      <w:r w:rsidRPr="000F40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состоянию на </w:t>
      </w:r>
      <w:r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отчетный период</w:t>
      </w:r>
      <w:r w:rsidRPr="000F40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0332FF" w:rsidRPr="000332FF" w:rsidRDefault="00584E0E" w:rsidP="000332F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40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</w:t>
      </w:r>
      <w:r w:rsidR="00E030B4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1 047</w:t>
      </w:r>
      <w:r w:rsidR="006F7CB0" w:rsidRPr="000F40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поднадзорных организаций эксплуатируют </w:t>
      </w:r>
      <w:r w:rsidR="00E030B4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2 974</w:t>
      </w:r>
      <w:r w:rsidR="006F7CB0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опасных производственных объекта</w:t>
      </w:r>
      <w:r w:rsidR="006F7CB0" w:rsidRPr="000F40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 том числе: </w:t>
      </w:r>
      <w:r w:rsidR="006F7CB0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II</w:t>
      </w:r>
      <w:r w:rsidR="006F7CB0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класс – </w:t>
      </w:r>
      <w:r w:rsidR="00E030B4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="006F7CB0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объектов</w:t>
      </w:r>
      <w:r w:rsidR="006F7CB0" w:rsidRPr="000F40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9B27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B27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6F7CB0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III</w:t>
      </w:r>
      <w:r w:rsidR="006F7CB0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класс – </w:t>
      </w:r>
      <w:r w:rsidR="00E030B4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1 853</w:t>
      </w:r>
      <w:r w:rsidR="006F7CB0" w:rsidRPr="000F40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6F7CB0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IV</w:t>
      </w:r>
      <w:r w:rsidR="006F7CB0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класс – </w:t>
      </w:r>
      <w:r w:rsidR="00E030B4" w:rsidRPr="000F40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1 116</w:t>
      </w:r>
      <w:r w:rsidR="0065546A" w:rsidRPr="000F40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</w:p>
    <w:p w:rsidR="0065546A" w:rsidRDefault="000332F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Слайд № 3</w:t>
      </w:r>
    </w:p>
    <w:p w:rsidR="00990AA7" w:rsidRDefault="00584E0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1. Аварии, несчастные случаи, инциденты.</w:t>
      </w:r>
    </w:p>
    <w:p w:rsidR="00990AA7" w:rsidRDefault="00990AA7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</w:pPr>
    </w:p>
    <w:p w:rsidR="000332FF" w:rsidRPr="0082413E" w:rsidRDefault="0082413E" w:rsidP="0082413E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FD7606">
        <w:rPr>
          <w:rFonts w:ascii="Times New Roman" w:hAnsi="Times New Roman" w:cs="Times New Roman"/>
          <w:sz w:val="32"/>
          <w:szCs w:val="32"/>
        </w:rPr>
        <w:t xml:space="preserve"> </w:t>
      </w:r>
      <w:r w:rsidRPr="0082413E">
        <w:rPr>
          <w:rFonts w:ascii="Times New Roman" w:hAnsi="Times New Roman" w:cs="Times New Roman"/>
          <w:sz w:val="32"/>
          <w:szCs w:val="32"/>
        </w:rPr>
        <w:t>I квартал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2413E">
        <w:rPr>
          <w:rFonts w:ascii="Times New Roman" w:hAnsi="Times New Roman" w:cs="Times New Roman"/>
          <w:sz w:val="32"/>
          <w:szCs w:val="32"/>
        </w:rPr>
        <w:t xml:space="preserve"> 2025 года</w:t>
      </w:r>
      <w:r w:rsidR="00584E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аварии и несчастные случаи 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Ивановской и 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Владимирской </w:t>
      </w:r>
      <w:r w:rsidR="001376B8">
        <w:rPr>
          <w:rFonts w:ascii="Times New Roman" w:hAnsi="Times New Roman" w:cs="Times New Roman"/>
          <w:sz w:val="32"/>
          <w:szCs w:val="32"/>
          <w:shd w:val="clear" w:color="auto" w:fill="FFFFFF"/>
        </w:rPr>
        <w:t>област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ей</w:t>
      </w:r>
      <w:r w:rsidR="001376B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 </w:t>
      </w:r>
      <w:r w:rsidR="00FD7606" w:rsidRPr="0082413E">
        <w:rPr>
          <w:rFonts w:ascii="Times New Roman" w:hAnsi="Times New Roman" w:cs="Times New Roman"/>
          <w:sz w:val="32"/>
          <w:szCs w:val="32"/>
          <w:shd w:val="clear" w:color="auto" w:fill="FFFFFF"/>
        </w:rPr>
        <w:t>зарегистрированы.</w:t>
      </w:r>
    </w:p>
    <w:p w:rsidR="00A40C95" w:rsidRDefault="00F113E6" w:rsidP="00F113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 аналогичный период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</w:t>
      </w:r>
      <w:r w:rsidR="0082413E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года </w:t>
      </w:r>
      <w:r w:rsidR="00A40C95" w:rsidRPr="00A40C9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территории Ивановской </w:t>
      </w:r>
      <w:r w:rsidR="00E17CC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A40C95" w:rsidRPr="00A40C9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Владимирской областей аварии и несчастные случаи </w:t>
      </w:r>
      <w:r w:rsidR="00BD3BA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F40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также </w:t>
      </w:r>
      <w:r w:rsidR="00A40C95" w:rsidRPr="00A40C95">
        <w:rPr>
          <w:rFonts w:ascii="Times New Roman" w:hAnsi="Times New Roman" w:cs="Times New Roman"/>
          <w:sz w:val="32"/>
          <w:szCs w:val="32"/>
          <w:shd w:val="clear" w:color="auto" w:fill="FFFFFF"/>
        </w:rPr>
        <w:t>не зарегистрированы</w:t>
      </w:r>
      <w:r w:rsidR="00A40C9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40C95" w:rsidRDefault="00A40C95" w:rsidP="00F113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9277D" w:rsidRPr="0029277D" w:rsidRDefault="0029277D" w:rsidP="002927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277D">
        <w:rPr>
          <w:rFonts w:ascii="Times New Roman" w:hAnsi="Times New Roman" w:cs="Times New Roman"/>
          <w:sz w:val="32"/>
          <w:szCs w:val="32"/>
        </w:rPr>
        <w:t xml:space="preserve">В целях профилактики травматизма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9277D">
        <w:rPr>
          <w:rFonts w:ascii="Times New Roman" w:hAnsi="Times New Roman" w:cs="Times New Roman"/>
          <w:sz w:val="32"/>
          <w:szCs w:val="32"/>
        </w:rPr>
        <w:t xml:space="preserve">тделом на постоянной основе проводится анализ уровня безопасности на поднадзорных объектах. </w:t>
      </w:r>
    </w:p>
    <w:p w:rsidR="0029277D" w:rsidRDefault="0029277D" w:rsidP="002927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277D">
        <w:rPr>
          <w:rFonts w:ascii="Times New Roman" w:hAnsi="Times New Roman" w:cs="Times New Roman"/>
          <w:sz w:val="32"/>
          <w:szCs w:val="32"/>
        </w:rPr>
        <w:lastRenderedPageBreak/>
        <w:t xml:space="preserve">В соответствии с графиком проведения рабочих совещаний </w:t>
      </w:r>
      <w:r>
        <w:rPr>
          <w:rFonts w:ascii="Times New Roman" w:hAnsi="Times New Roman" w:cs="Times New Roman"/>
          <w:sz w:val="32"/>
          <w:szCs w:val="32"/>
        </w:rPr>
        <w:br/>
      </w:r>
      <w:r w:rsidRPr="0029277D">
        <w:rPr>
          <w:rFonts w:ascii="Times New Roman" w:hAnsi="Times New Roman" w:cs="Times New Roman"/>
          <w:sz w:val="32"/>
          <w:szCs w:val="32"/>
        </w:rPr>
        <w:t>в Центра</w:t>
      </w:r>
      <w:r>
        <w:rPr>
          <w:rFonts w:ascii="Times New Roman" w:hAnsi="Times New Roman" w:cs="Times New Roman"/>
          <w:sz w:val="32"/>
          <w:szCs w:val="32"/>
        </w:rPr>
        <w:t xml:space="preserve">льном управлении Ростехнадзора </w:t>
      </w:r>
      <w:r w:rsidRPr="0029277D">
        <w:rPr>
          <w:rFonts w:ascii="Times New Roman" w:hAnsi="Times New Roman" w:cs="Times New Roman"/>
          <w:sz w:val="32"/>
          <w:szCs w:val="32"/>
        </w:rPr>
        <w:t>по вопросам обеспечения безопасности на поднадзорных объектах на 202</w:t>
      </w:r>
      <w:r w:rsidR="00BD3BA0">
        <w:rPr>
          <w:rFonts w:ascii="Times New Roman" w:hAnsi="Times New Roman" w:cs="Times New Roman"/>
          <w:sz w:val="32"/>
          <w:szCs w:val="32"/>
        </w:rPr>
        <w:t>5</w:t>
      </w:r>
      <w:r w:rsidRPr="0029277D">
        <w:rPr>
          <w:rFonts w:ascii="Times New Roman" w:hAnsi="Times New Roman" w:cs="Times New Roman"/>
          <w:sz w:val="32"/>
          <w:szCs w:val="32"/>
        </w:rPr>
        <w:t xml:space="preserve"> год, утвержденным приказом руководителя Управления от 2</w:t>
      </w:r>
      <w:r w:rsidR="00BD3BA0">
        <w:rPr>
          <w:rFonts w:ascii="Times New Roman" w:hAnsi="Times New Roman" w:cs="Times New Roman"/>
          <w:sz w:val="32"/>
          <w:szCs w:val="32"/>
        </w:rPr>
        <w:t>8</w:t>
      </w:r>
      <w:r w:rsidRPr="0029277D">
        <w:rPr>
          <w:rFonts w:ascii="Times New Roman" w:hAnsi="Times New Roman" w:cs="Times New Roman"/>
          <w:sz w:val="32"/>
          <w:szCs w:val="32"/>
        </w:rPr>
        <w:t xml:space="preserve"> декабря 202</w:t>
      </w:r>
      <w:r w:rsidR="00BD3BA0">
        <w:rPr>
          <w:rFonts w:ascii="Times New Roman" w:hAnsi="Times New Roman" w:cs="Times New Roman"/>
          <w:sz w:val="32"/>
          <w:szCs w:val="32"/>
        </w:rPr>
        <w:t>4</w:t>
      </w:r>
      <w:r w:rsidRPr="0029277D">
        <w:rPr>
          <w:rFonts w:ascii="Times New Roman" w:hAnsi="Times New Roman" w:cs="Times New Roman"/>
          <w:sz w:val="32"/>
          <w:szCs w:val="32"/>
        </w:rPr>
        <w:t xml:space="preserve"> г. </w:t>
      </w:r>
      <w:r w:rsidRPr="0029277D">
        <w:rPr>
          <w:rFonts w:ascii="Times New Roman" w:hAnsi="Times New Roman" w:cs="Times New Roman"/>
          <w:sz w:val="32"/>
          <w:szCs w:val="32"/>
        </w:rPr>
        <w:br/>
        <w:t>№ ПР-210-1</w:t>
      </w:r>
      <w:r w:rsidR="00BD3BA0">
        <w:rPr>
          <w:rFonts w:ascii="Times New Roman" w:hAnsi="Times New Roman" w:cs="Times New Roman"/>
          <w:sz w:val="32"/>
          <w:szCs w:val="32"/>
        </w:rPr>
        <w:t>128</w:t>
      </w:r>
      <w:r w:rsidRPr="0029277D">
        <w:rPr>
          <w:rFonts w:ascii="Times New Roman" w:hAnsi="Times New Roman" w:cs="Times New Roman"/>
          <w:sz w:val="32"/>
          <w:szCs w:val="32"/>
        </w:rPr>
        <w:t>-о, Отделом проводятся рабочие совещания с руководством поднадзорных предприятий по обсуждению существующего уровня безопасности на объектах соответствующего вида контроля (надзора).</w:t>
      </w:r>
    </w:p>
    <w:p w:rsidR="00B755AA" w:rsidRDefault="0029277D" w:rsidP="00B755A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755AA" w:rsidRPr="00B755AA">
        <w:rPr>
          <w:rFonts w:ascii="Times New Roman" w:hAnsi="Times New Roman" w:cs="Times New Roman"/>
          <w:sz w:val="32"/>
          <w:szCs w:val="32"/>
        </w:rPr>
        <w:t xml:space="preserve"> поднадзорные организации напр</w:t>
      </w:r>
      <w:r w:rsidR="00B755AA">
        <w:rPr>
          <w:rFonts w:ascii="Times New Roman" w:hAnsi="Times New Roman" w:cs="Times New Roman"/>
          <w:sz w:val="32"/>
          <w:szCs w:val="32"/>
        </w:rPr>
        <w:t xml:space="preserve">авляются информационные письма </w:t>
      </w:r>
      <w:r>
        <w:rPr>
          <w:rFonts w:ascii="Times New Roman" w:hAnsi="Times New Roman" w:cs="Times New Roman"/>
          <w:sz w:val="32"/>
          <w:szCs w:val="32"/>
        </w:rPr>
        <w:br/>
      </w:r>
      <w:r w:rsidR="00B755AA" w:rsidRPr="00B755AA">
        <w:rPr>
          <w:rFonts w:ascii="Times New Roman" w:hAnsi="Times New Roman" w:cs="Times New Roman"/>
          <w:sz w:val="32"/>
          <w:szCs w:val="32"/>
        </w:rPr>
        <w:t xml:space="preserve">с анализом аварийности и травматизма при эксплуатации объектов, обзором нарушений, перечнями организационно-технических мероприятий, обеспечивающих безопасную эксплуатацию объектов. Руководителям организаций предлагается довести информацию до персонала, спланировать и провести мероприятия по совершенствованию работы, направленной </w:t>
      </w:r>
      <w:r w:rsidR="000F4080">
        <w:rPr>
          <w:rFonts w:ascii="Times New Roman" w:hAnsi="Times New Roman" w:cs="Times New Roman"/>
          <w:sz w:val="32"/>
          <w:szCs w:val="32"/>
        </w:rPr>
        <w:br/>
      </w:r>
      <w:r w:rsidR="00B755AA" w:rsidRPr="00B755AA">
        <w:rPr>
          <w:rFonts w:ascii="Times New Roman" w:hAnsi="Times New Roman" w:cs="Times New Roman"/>
          <w:sz w:val="32"/>
          <w:szCs w:val="32"/>
        </w:rPr>
        <w:t>на предупреждение, профилактику несчастных случаев при эксплуатации опасных производственных объектов.</w:t>
      </w:r>
    </w:p>
    <w:p w:rsidR="000332FF" w:rsidRDefault="000F4080" w:rsidP="000332F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при проведении контрольных (</w:t>
      </w:r>
      <w:r w:rsidR="00584E0E">
        <w:rPr>
          <w:rFonts w:ascii="Times New Roman" w:hAnsi="Times New Roman" w:cs="Times New Roman"/>
          <w:sz w:val="32"/>
          <w:szCs w:val="32"/>
        </w:rPr>
        <w:t>надзорных</w:t>
      </w:r>
      <w:r>
        <w:rPr>
          <w:rFonts w:ascii="Times New Roman" w:hAnsi="Times New Roman" w:cs="Times New Roman"/>
          <w:sz w:val="32"/>
          <w:szCs w:val="32"/>
        </w:rPr>
        <w:t>)</w:t>
      </w:r>
      <w:r w:rsidR="00584E0E">
        <w:rPr>
          <w:rFonts w:ascii="Times New Roman" w:hAnsi="Times New Roman" w:cs="Times New Roman"/>
          <w:sz w:val="32"/>
          <w:szCs w:val="32"/>
        </w:rPr>
        <w:t xml:space="preserve"> мероприятий должностными лицами отдела персоналу организаций указывается </w:t>
      </w:r>
      <w:r w:rsidR="00144CDF">
        <w:rPr>
          <w:rFonts w:ascii="Times New Roman" w:hAnsi="Times New Roman" w:cs="Times New Roman"/>
          <w:sz w:val="32"/>
          <w:szCs w:val="32"/>
        </w:rPr>
        <w:br/>
      </w:r>
      <w:r w:rsidR="00584E0E">
        <w:rPr>
          <w:rFonts w:ascii="Times New Roman" w:hAnsi="Times New Roman" w:cs="Times New Roman"/>
          <w:sz w:val="32"/>
          <w:szCs w:val="32"/>
        </w:rPr>
        <w:t>на необходимость осуществления конкретных мер по недопущению несчастных случаев на производстве.</w:t>
      </w:r>
    </w:p>
    <w:p w:rsidR="000F4080" w:rsidRDefault="000F4080" w:rsidP="000332F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90AA7" w:rsidRPr="000332FF" w:rsidRDefault="00E65B6F" w:rsidP="000332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Слайд № 4</w:t>
      </w:r>
    </w:p>
    <w:p w:rsidR="00990AA7" w:rsidRDefault="00584E0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2. Проведение проверок.</w:t>
      </w:r>
    </w:p>
    <w:p w:rsidR="00990AA7" w:rsidRDefault="00990AA7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0AA7" w:rsidRDefault="00990AA7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tbl>
      <w:tblPr>
        <w:tblStyle w:val="af2"/>
        <w:tblW w:w="10488" w:type="dxa"/>
        <w:tblLayout w:type="fixed"/>
        <w:tblLook w:val="04A0" w:firstRow="1" w:lastRow="0" w:firstColumn="1" w:lastColumn="0" w:noHBand="0" w:noVBand="1"/>
      </w:tblPr>
      <w:tblGrid>
        <w:gridCol w:w="1984"/>
        <w:gridCol w:w="4252"/>
        <w:gridCol w:w="4252"/>
      </w:tblGrid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BD3BA0" w:rsidP="00BD3BA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584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квартал</w:t>
            </w:r>
            <w:r w:rsidR="00584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Плановые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Внеплановые</w:t>
            </w:r>
          </w:p>
        </w:tc>
      </w:tr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 w:rsidP="00BD3BA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BD3B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252" w:type="dxa"/>
            <w:vAlign w:val="center"/>
          </w:tcPr>
          <w:p w:rsidR="00990AA7" w:rsidRPr="000F4080" w:rsidRDefault="00E030B4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2" w:type="dxa"/>
            <w:vAlign w:val="center"/>
          </w:tcPr>
          <w:p w:rsidR="00990AA7" w:rsidRPr="000F4080" w:rsidRDefault="00E030B4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 w:rsidP="0040762D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407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252" w:type="dxa"/>
            <w:vAlign w:val="center"/>
          </w:tcPr>
          <w:p w:rsidR="00990AA7" w:rsidRPr="000F4080" w:rsidRDefault="00F55FFC" w:rsidP="00822503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0*</w:t>
            </w:r>
          </w:p>
        </w:tc>
        <w:tc>
          <w:tcPr>
            <w:tcW w:w="4252" w:type="dxa"/>
            <w:vAlign w:val="center"/>
          </w:tcPr>
          <w:p w:rsidR="00990AA7" w:rsidRPr="000F4080" w:rsidRDefault="005015A6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 w:rsidP="00822503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252" w:type="dxa"/>
            <w:vAlign w:val="center"/>
          </w:tcPr>
          <w:p w:rsidR="00990AA7" w:rsidRPr="0040762D" w:rsidRDefault="00822503" w:rsidP="00144CDF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252" w:type="dxa"/>
            <w:vAlign w:val="center"/>
          </w:tcPr>
          <w:p w:rsidR="00990AA7" w:rsidRPr="00BD3BA0" w:rsidRDefault="00E030B4" w:rsidP="00E65B6F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E6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↓</w:t>
            </w:r>
            <w:r w:rsidR="00E65B6F" w:rsidRPr="00E6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</w:p>
        </w:tc>
      </w:tr>
    </w:tbl>
    <w:p w:rsidR="00990AA7" w:rsidRDefault="00990AA7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</w:p>
    <w:p w:rsidR="00990AA7" w:rsidRDefault="00144CDF" w:rsidP="000F408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* </w:t>
      </w:r>
      <w:r w:rsidR="00F55FFC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Плановые проверки </w:t>
      </w:r>
      <w:r w:rsidR="000F4080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аналогичном </w:t>
      </w:r>
      <w:r w:rsidR="00BD3BA0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период</w:t>
      </w:r>
      <w:r w:rsidR="000F4080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BD3BA0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5FFC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2024 год</w:t>
      </w:r>
      <w:r w:rsidR="00BD3BA0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55FFC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4080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проводились, поскольку были </w:t>
      </w:r>
      <w:r w:rsidR="00F55FFC" w:rsidRPr="000F4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запланированы на 4 квартал 2024 г.</w:t>
      </w:r>
    </w:p>
    <w:p w:rsidR="000332FF" w:rsidRPr="00144CDF" w:rsidRDefault="000332FF" w:rsidP="00F55FFC">
      <w:pPr>
        <w:pStyle w:val="ab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CDF" w:rsidRDefault="004657BD" w:rsidP="000332FF">
      <w:pPr>
        <w:pStyle w:val="ab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Слайд № 5, Слайд № 6</w:t>
      </w:r>
    </w:p>
    <w:p w:rsidR="000332FF" w:rsidRPr="000332FF" w:rsidRDefault="000332FF" w:rsidP="000332FF">
      <w:pPr>
        <w:pStyle w:val="ab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990AA7" w:rsidRDefault="00584E0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Внеплановые проверки</w:t>
      </w:r>
      <w:r w:rsidR="00F2014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/оценки соблюдения лицензионных требований</w:t>
      </w:r>
    </w:p>
    <w:p w:rsidR="00990AA7" w:rsidRPr="00F20144" w:rsidRDefault="00990AA7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tbl>
      <w:tblPr>
        <w:tblStyle w:val="af2"/>
        <w:tblW w:w="10201" w:type="dxa"/>
        <w:tblLayout w:type="fixed"/>
        <w:tblLook w:val="04A0" w:firstRow="1" w:lastRow="0" w:firstColumn="1" w:lastColumn="0" w:noHBand="0" w:noVBand="1"/>
      </w:tblPr>
      <w:tblGrid>
        <w:gridCol w:w="1702"/>
        <w:gridCol w:w="2688"/>
        <w:gridCol w:w="3118"/>
        <w:gridCol w:w="2693"/>
      </w:tblGrid>
      <w:tr w:rsidR="000F4080" w:rsidTr="000F4080">
        <w:trPr>
          <w:trHeight w:val="850"/>
        </w:trPr>
        <w:tc>
          <w:tcPr>
            <w:tcW w:w="1702" w:type="dxa"/>
            <w:vAlign w:val="center"/>
          </w:tcPr>
          <w:p w:rsidR="000F4080" w:rsidRDefault="000F4080" w:rsidP="00BD3BA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квартал</w:t>
            </w:r>
          </w:p>
        </w:tc>
        <w:tc>
          <w:tcPr>
            <w:tcW w:w="2688" w:type="dxa"/>
            <w:vAlign w:val="center"/>
          </w:tcPr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КВП</w:t>
            </w:r>
          </w:p>
        </w:tc>
        <w:tc>
          <w:tcPr>
            <w:tcW w:w="3118" w:type="dxa"/>
            <w:vAlign w:val="center"/>
          </w:tcPr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Соискатели/</w:t>
            </w:r>
          </w:p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лицензиаты</w:t>
            </w:r>
          </w:p>
        </w:tc>
        <w:tc>
          <w:tcPr>
            <w:tcW w:w="2693" w:type="dxa"/>
            <w:vAlign w:val="center"/>
          </w:tcPr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</w:t>
            </w:r>
          </w:p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основания</w:t>
            </w:r>
          </w:p>
        </w:tc>
      </w:tr>
      <w:tr w:rsidR="000F4080" w:rsidTr="000F4080">
        <w:trPr>
          <w:trHeight w:val="1701"/>
        </w:trPr>
        <w:tc>
          <w:tcPr>
            <w:tcW w:w="1702" w:type="dxa"/>
            <w:vAlign w:val="center"/>
          </w:tcPr>
          <w:p w:rsidR="000F4080" w:rsidRPr="00F55FFC" w:rsidRDefault="000F4080" w:rsidP="00BD3BA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2688" w:type="dxa"/>
            <w:vAlign w:val="center"/>
          </w:tcPr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118" w:type="dxa"/>
            <w:vAlign w:val="center"/>
          </w:tcPr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693" w:type="dxa"/>
            <w:vAlign w:val="center"/>
          </w:tcPr>
          <w:p w:rsidR="000F4080" w:rsidRPr="000F4080" w:rsidRDefault="000F4080" w:rsidP="005015A6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(по индикаторам)</w:t>
            </w:r>
          </w:p>
        </w:tc>
      </w:tr>
      <w:tr w:rsidR="000F4080" w:rsidTr="000F4080">
        <w:trPr>
          <w:trHeight w:val="1417"/>
        </w:trPr>
        <w:tc>
          <w:tcPr>
            <w:tcW w:w="1702" w:type="dxa"/>
            <w:vAlign w:val="center"/>
          </w:tcPr>
          <w:p w:rsidR="000F4080" w:rsidRPr="00F55FFC" w:rsidRDefault="000F4080" w:rsidP="0040762D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2024:</w:t>
            </w:r>
          </w:p>
        </w:tc>
        <w:tc>
          <w:tcPr>
            <w:tcW w:w="2688" w:type="dxa"/>
            <w:vAlign w:val="center"/>
          </w:tcPr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118" w:type="dxa"/>
            <w:vAlign w:val="center"/>
          </w:tcPr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693" w:type="dxa"/>
            <w:vAlign w:val="center"/>
          </w:tcPr>
          <w:p w:rsidR="000F4080" w:rsidRPr="000F408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0F4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(по угрозе)</w:t>
            </w:r>
          </w:p>
        </w:tc>
      </w:tr>
      <w:tr w:rsidR="000F4080" w:rsidTr="000F4080">
        <w:trPr>
          <w:trHeight w:val="567"/>
        </w:trPr>
        <w:tc>
          <w:tcPr>
            <w:tcW w:w="1702" w:type="dxa"/>
            <w:vAlign w:val="center"/>
          </w:tcPr>
          <w:p w:rsidR="000F4080" w:rsidRDefault="000F4080" w:rsidP="00B430B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688" w:type="dxa"/>
            <w:vAlign w:val="center"/>
          </w:tcPr>
          <w:p w:rsidR="000F4080" w:rsidRPr="00BD3BA0" w:rsidRDefault="000F4080" w:rsidP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0F4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↓50</w:t>
            </w:r>
          </w:p>
        </w:tc>
        <w:tc>
          <w:tcPr>
            <w:tcW w:w="3118" w:type="dxa"/>
            <w:vAlign w:val="center"/>
          </w:tcPr>
          <w:p w:rsidR="000F4080" w:rsidRPr="00BD3BA0" w:rsidRDefault="000F4080" w:rsidP="004657BD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4657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↑</w:t>
            </w:r>
            <w:r w:rsidR="004657BD" w:rsidRPr="004657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2693" w:type="dxa"/>
            <w:vAlign w:val="center"/>
          </w:tcPr>
          <w:p w:rsidR="000F4080" w:rsidRPr="00BD3BA0" w:rsidRDefault="000F4080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0F4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↓50</w:t>
            </w:r>
          </w:p>
        </w:tc>
      </w:tr>
    </w:tbl>
    <w:p w:rsidR="00990AA7" w:rsidRDefault="00990AA7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891B06" w:rsidRPr="000F4080" w:rsidRDefault="000F4080" w:rsidP="003B1170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F4080">
        <w:rPr>
          <w:rFonts w:ascii="Times New Roman" w:hAnsi="Times New Roman" w:cs="Times New Roman"/>
          <w:sz w:val="32"/>
          <w:szCs w:val="32"/>
          <w:shd w:val="clear" w:color="auto" w:fill="FFFFFF"/>
        </w:rPr>
        <w:t>Отделом также проведено 39 оценок исполнения ранее выданных предписаний на основании имеющихся в распоряжении Управления информации и документов без проведения контрольных (надзорных) мероприятий, п</w:t>
      </w:r>
      <w:r w:rsidR="00891B06" w:rsidRPr="000F4080">
        <w:rPr>
          <w:rFonts w:ascii="Times New Roman" w:hAnsi="Times New Roman" w:cs="Times New Roman"/>
          <w:sz w:val="32"/>
          <w:szCs w:val="32"/>
          <w:shd w:val="clear" w:color="auto" w:fill="FFFFFF"/>
        </w:rPr>
        <w:t>ринято участие в 642 мероприятиях, связанны</w:t>
      </w:r>
      <w:r w:rsidRPr="000F4080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="00891B06" w:rsidRPr="000F40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</w:t>
      </w:r>
      <w:r w:rsidRPr="000F4080">
        <w:rPr>
          <w:rFonts w:ascii="Times New Roman" w:hAnsi="Times New Roman" w:cs="Times New Roman"/>
          <w:sz w:val="32"/>
          <w:szCs w:val="32"/>
          <w:shd w:val="clear" w:color="auto" w:fill="FFFFFF"/>
        </w:rPr>
        <w:t>пуском</w:t>
      </w:r>
      <w:r w:rsidR="009E4A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E4A8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в</w:t>
      </w:r>
      <w:r w:rsidRPr="000F40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B1170" w:rsidRPr="003B1170">
        <w:rPr>
          <w:rFonts w:ascii="Times New Roman" w:hAnsi="Times New Roman" w:cs="Times New Roman"/>
          <w:sz w:val="32"/>
          <w:szCs w:val="32"/>
          <w:shd w:val="clear" w:color="auto" w:fill="FFFFFF"/>
        </w:rPr>
        <w:t>работу подъемных сооруже</w:t>
      </w:r>
      <w:r w:rsidR="003B11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ний, оборудования, работающего </w:t>
      </w:r>
      <w:r w:rsidR="003B117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3B1170" w:rsidRPr="003B1170">
        <w:rPr>
          <w:rFonts w:ascii="Times New Roman" w:hAnsi="Times New Roman" w:cs="Times New Roman"/>
          <w:sz w:val="32"/>
          <w:szCs w:val="32"/>
          <w:shd w:val="clear" w:color="auto" w:fill="FFFFFF"/>
        </w:rPr>
        <w:t>под избыточным давлением, и приемкой в эксплуатацию объектов сетей газораспределения и газопотребления</w:t>
      </w:r>
      <w:r w:rsidR="00891B06" w:rsidRPr="000F40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соответствии с положениями нормативных правовых актов. </w:t>
      </w:r>
    </w:p>
    <w:p w:rsidR="00891B06" w:rsidRDefault="00891B06" w:rsidP="00891B0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0AA7" w:rsidRDefault="004657BD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Слайд № 7</w:t>
      </w:r>
    </w:p>
    <w:p w:rsidR="000332FF" w:rsidRPr="000332FF" w:rsidRDefault="000332FF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90AA7" w:rsidRDefault="00C65B9A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ходе проведения </w:t>
      </w:r>
      <w:r w:rsidR="00584E0E" w:rsidRPr="005B5219">
        <w:rPr>
          <w:rFonts w:ascii="Times New Roman" w:hAnsi="Times New Roman" w:cs="Times New Roman"/>
          <w:sz w:val="32"/>
          <w:szCs w:val="32"/>
          <w:shd w:val="clear" w:color="auto" w:fill="FFFFFF"/>
        </w:rPr>
        <w:t>внеплановых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проверок </w:t>
      </w:r>
      <w:r w:rsidR="00E17C12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17C12" w:rsidRPr="00E17C12">
        <w:rPr>
          <w:rFonts w:ascii="Times New Roman" w:hAnsi="Times New Roman" w:cs="Times New Roman"/>
          <w:sz w:val="32"/>
          <w:szCs w:val="32"/>
          <w:shd w:val="clear" w:color="auto" w:fill="FFFFFF"/>
        </w:rPr>
        <w:t>I квартале 2025 года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выявлено и предписано 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устранению </w:t>
      </w:r>
      <w:r w:rsidR="005B5219" w:rsidRPr="00F336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175</w:t>
      </w:r>
      <w:r w:rsidR="005B5219" w:rsidRPr="00F336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нарушений</w:t>
      </w:r>
      <w:r w:rsidR="00584E0E" w:rsidRPr="00F336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требован</w:t>
      </w:r>
      <w:r w:rsidR="00144CDF" w:rsidRPr="00F3363C">
        <w:rPr>
          <w:rFonts w:ascii="Times New Roman" w:hAnsi="Times New Roman" w:cs="Times New Roman"/>
          <w:sz w:val="32"/>
          <w:szCs w:val="32"/>
          <w:shd w:val="clear" w:color="auto" w:fill="FFFFFF"/>
        </w:rPr>
        <w:t>ий промышленной безопасности, а также</w:t>
      </w:r>
      <w:r w:rsidR="00F55FFC" w:rsidRPr="00F336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012A4" w:rsidRPr="00F336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62</w:t>
      </w:r>
      <w:r w:rsidRPr="00F336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</w:t>
      </w:r>
      <w:r w:rsidRPr="0029277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рушени</w:t>
      </w:r>
      <w:r w:rsidR="00144CDF" w:rsidRPr="0029277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я </w:t>
      </w:r>
      <w:r w:rsidRPr="0029277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области безопасного использования и содержания лифтов.</w:t>
      </w:r>
    </w:p>
    <w:p w:rsidR="00990AA7" w:rsidRDefault="00F55FF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</w:t>
      </w:r>
      <w:r w:rsidR="00E17C12">
        <w:rPr>
          <w:rFonts w:ascii="Times New Roman" w:hAnsi="Times New Roman" w:cs="Times New Roman"/>
          <w:sz w:val="32"/>
          <w:szCs w:val="32"/>
          <w:shd w:val="clear" w:color="auto" w:fill="FFFFFF"/>
        </w:rPr>
        <w:t>I квартал</w:t>
      </w:r>
      <w:r w:rsidR="00E17C12" w:rsidRPr="00E17C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</w:t>
      </w:r>
      <w:r w:rsidR="00F012A4" w:rsidRPr="00F3363C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="00E17C12" w:rsidRPr="00E17C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года </w:t>
      </w:r>
      <w:r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выявлено </w:t>
      </w:r>
      <w:r w:rsidR="00F3363C" w:rsidRPr="00F336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предписано к устранению </w:t>
      </w:r>
      <w:r w:rsidR="008A6B45" w:rsidRPr="00F336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89</w:t>
      </w:r>
      <w:r w:rsidR="00F3363C" w:rsidRPr="00F336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F3363C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>нарушений требований промышленной безопасности и</w:t>
      </w:r>
      <w:r w:rsidR="00F3363C" w:rsidRPr="00F336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1</w:t>
      </w:r>
      <w:r w:rsidR="00F012A4" w:rsidRPr="00F336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6</w:t>
      </w:r>
      <w:r w:rsidR="00F3363C" w:rsidRPr="00F336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F3363C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нарушений </w:t>
      </w:r>
      <w:r w:rsidR="00F3363C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F3363C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 области безопасного использования и содержания лифтов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Увеличение показателя составляет </w:t>
      </w:r>
      <w:r w:rsidR="00545637">
        <w:rPr>
          <w:rFonts w:ascii="Times New Roman" w:hAnsi="Times New Roman" w:cs="Times New Roman"/>
          <w:sz w:val="32"/>
          <w:szCs w:val="32"/>
          <w:shd w:val="clear" w:color="auto" w:fill="FFFFFF"/>
        </w:rPr>
        <w:t>126</w:t>
      </w:r>
      <w:r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%.</w:t>
      </w:r>
    </w:p>
    <w:p w:rsidR="00990AA7" w:rsidRDefault="00584E0E" w:rsidP="00955B36">
      <w:pPr>
        <w:pStyle w:val="ab"/>
        <w:tabs>
          <w:tab w:val="left" w:pos="738"/>
          <w:tab w:val="left" w:pos="763"/>
        </w:tabs>
        <w:spacing w:after="0" w:line="360" w:lineRule="auto"/>
        <w:ind w:left="0" w:firstLine="709"/>
        <w:jc w:val="both"/>
      </w:pP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проведенных проверок составлено </w:t>
      </w:r>
      <w:r w:rsidR="00D67C67" w:rsidRPr="00144E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16</w:t>
      </w:r>
      <w:r w:rsidRPr="00144E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>протокол</w:t>
      </w:r>
      <w:r w:rsidR="00D67C67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>ов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об административных правонарушениях в отношении юридических лиц,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D67C67" w:rsidRPr="00144E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10</w:t>
      </w:r>
      <w:r w:rsidRPr="00144E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>– в отношении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должностных.</w:t>
      </w:r>
    </w:p>
    <w:p w:rsidR="000332FF" w:rsidRDefault="00584E0E" w:rsidP="00144E1F">
      <w:pPr>
        <w:pStyle w:val="ab"/>
        <w:tabs>
          <w:tab w:val="left" w:pos="738"/>
          <w:tab w:val="left" w:pos="76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рассмотрения дел об административных 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правонарушениях </w:t>
      </w:r>
      <w:r w:rsidR="008A6B45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вынесено </w:t>
      </w:r>
      <w:r w:rsidR="00144E1F" w:rsidRPr="00144E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</w:t>
      </w:r>
      <w:r w:rsid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постановление о назначении административного наказания в виде административного приостановления деятельности, </w:t>
      </w:r>
      <w:r w:rsidR="008A6B45" w:rsidRPr="00144E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37</w:t>
      </w:r>
      <w:r w:rsidR="008A6B45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постановлений о назначении административн</w:t>
      </w:r>
      <w:r w:rsid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>ого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A6B45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>наказани</w:t>
      </w:r>
      <w:r w:rsid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виде административного штрафа</w:t>
      </w:r>
      <w:r w:rsidR="008A6B45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общую сумму </w:t>
      </w:r>
      <w:r w:rsidR="008A6B45" w:rsidRPr="00144E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1 477</w:t>
      </w:r>
      <w:r w:rsidR="008A6B45"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тыс. рублей</w:t>
      </w:r>
      <w:r w:rsidRPr="00144E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144E1F" w:rsidRDefault="00144E1F" w:rsidP="00144E1F">
      <w:pPr>
        <w:pStyle w:val="ab"/>
        <w:tabs>
          <w:tab w:val="left" w:pos="738"/>
          <w:tab w:val="left" w:pos="76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44E1F" w:rsidRPr="00144E1F" w:rsidRDefault="00144E1F" w:rsidP="00144E1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проведения </w:t>
      </w:r>
      <w:r w:rsidRPr="00144E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104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мероприятий, связанных с пуском </w:t>
      </w:r>
      <w:r w:rsidR="003B117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работу </w:t>
      </w:r>
      <w:r w:rsidR="003B11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подъемных сооружений, оборудования, работающего </w:t>
      </w:r>
      <w:r w:rsidR="003B1170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под избыточным давлением, 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приемкой в эксплуатацию объектов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сетей газораспределения и газопотребления 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выявлено </w:t>
      </w:r>
      <w:r w:rsidRPr="00144E1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1058</w:t>
      </w:r>
      <w:r w:rsidRPr="00144E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нарушений.</w:t>
      </w:r>
    </w:p>
    <w:p w:rsidR="00144E1F" w:rsidRPr="00144E1F" w:rsidRDefault="00144E1F" w:rsidP="00144E1F">
      <w:pPr>
        <w:pStyle w:val="ab"/>
        <w:tabs>
          <w:tab w:val="left" w:pos="738"/>
          <w:tab w:val="left" w:pos="76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332FF" w:rsidRPr="00C51E37" w:rsidRDefault="004657BD" w:rsidP="00C51E37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Слайд № 8</w:t>
      </w:r>
      <w:r w:rsidR="000332F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90AA7" w:rsidRDefault="00584E0E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Показатели работы </w:t>
      </w:r>
      <w:r w:rsidR="00C615C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Отдела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</w:p>
    <w:p w:rsidR="00990AA7" w:rsidRDefault="00990AA7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90AA7" w:rsidRDefault="00584E0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Промышленный надзор:</w:t>
      </w:r>
    </w:p>
    <w:p w:rsidR="00990AA7" w:rsidRDefault="00584E0E" w:rsidP="00E17C12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Результативность надзора (количество выявленных нарушений, отнесённое к количеству проведённых обследований) за </w:t>
      </w:r>
      <w:r w:rsidR="00E17C12" w:rsidRPr="00E17C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 квартал 2025 года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составила </w:t>
      </w:r>
      <w:r w:rsidR="00982E54" w:rsidRPr="00144E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нарушений на одно обследование.</w:t>
      </w:r>
    </w:p>
    <w:p w:rsidR="000332FF" w:rsidRPr="000332FF" w:rsidRDefault="00584E0E" w:rsidP="00E17C12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Нагрузка инспекторского состава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отдела промышленного надзора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</w:t>
      </w:r>
      <w:r w:rsidR="00E17C12" w:rsidRPr="00E17C12">
        <w:rPr>
          <w:rFonts w:ascii="Times New Roman" w:hAnsi="Times New Roman" w:cs="Times New Roman"/>
          <w:sz w:val="32"/>
          <w:szCs w:val="32"/>
          <w:shd w:val="clear" w:color="auto" w:fill="FFFFFF"/>
        </w:rPr>
        <w:t>I квартал 2025 года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составила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2E54" w:rsidRPr="00144E1F">
        <w:rPr>
          <w:rFonts w:ascii="Times New Roman" w:hAnsi="Times New Roman" w:cs="Times New Roman"/>
          <w:b/>
          <w:sz w:val="32"/>
          <w:szCs w:val="32"/>
        </w:rPr>
        <w:t>1,5</w:t>
      </w:r>
      <w:r>
        <w:rPr>
          <w:rFonts w:ascii="Times New Roman" w:hAnsi="Times New Roman" w:cs="Times New Roman"/>
          <w:sz w:val="32"/>
          <w:szCs w:val="32"/>
        </w:rPr>
        <w:t xml:space="preserve"> пров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ерки в месяц на одного инспектора.</w:t>
      </w:r>
    </w:p>
    <w:p w:rsidR="00A20496" w:rsidRDefault="00A20496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990AA7" w:rsidRDefault="004657BD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№ 9</w:t>
      </w:r>
    </w:p>
    <w:p w:rsidR="000332FF" w:rsidRPr="000332FF" w:rsidRDefault="000332FF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990AA7" w:rsidRDefault="0065546A" w:rsidP="000332F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Административное производство:</w:t>
      </w:r>
    </w:p>
    <w:p w:rsidR="000332FF" w:rsidRPr="000332FF" w:rsidRDefault="000332FF" w:rsidP="000332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990AA7" w:rsidRDefault="00955B36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</w:t>
      </w:r>
      <w:r w:rsidR="00E17C12" w:rsidRPr="00E17C12">
        <w:rPr>
          <w:rFonts w:ascii="Times New Roman" w:hAnsi="Times New Roman" w:cs="Times New Roman"/>
          <w:sz w:val="32"/>
          <w:szCs w:val="32"/>
          <w:shd w:val="clear" w:color="auto" w:fill="FFFFFF"/>
        </w:rPr>
        <w:t>I квартал 2025 года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990AA7" w:rsidRPr="00EA3CD7" w:rsidRDefault="00584E0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вынесено </w:t>
      </w:r>
      <w:r w:rsidR="00D67C67" w:rsidRPr="00EA3C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4</w:t>
      </w:r>
      <w:r w:rsidR="00D67C67"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предупреждения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(за </w:t>
      </w:r>
      <w:r w:rsidR="00E17C12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I квартал 2024 года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r w:rsidR="00D67C67"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6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);</w:t>
      </w:r>
    </w:p>
    <w:p w:rsidR="00990AA7" w:rsidRPr="00EA3CD7" w:rsidRDefault="00584E0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наложено </w:t>
      </w:r>
      <w:r w:rsidR="00D67C67" w:rsidRPr="00EA3C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34</w:t>
      </w:r>
      <w:r w:rsidRPr="00EA3C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ш</w:t>
      </w:r>
      <w:r w:rsidR="00D67C67"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трафа</w:t>
      </w:r>
      <w:r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C65B9A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(за </w:t>
      </w:r>
      <w:r w:rsidR="00E17C12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I квартал 2024 года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r w:rsidR="00D67C67" w:rsidRPr="00EA3C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25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);</w:t>
      </w:r>
    </w:p>
    <w:p w:rsidR="00990AA7" w:rsidRPr="00EA3CD7" w:rsidRDefault="00584E0E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осуществлено </w:t>
      </w:r>
      <w:r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0 дисквалификаций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(за </w:t>
      </w:r>
      <w:r w:rsidR="00E17C12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I квартал</w:t>
      </w:r>
      <w:r w:rsidR="00D67C67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2024</w:t>
      </w:r>
      <w:r w:rsidR="00E17C12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года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r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0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);</w:t>
      </w:r>
    </w:p>
    <w:p w:rsidR="00DD13F8" w:rsidRDefault="00D67C67" w:rsidP="008B281D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направлен в суд </w:t>
      </w:r>
      <w:r w:rsidRPr="00A2049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</w:t>
      </w:r>
      <w:r w:rsidR="00584E0E" w:rsidRPr="00A2049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протокол</w:t>
      </w:r>
      <w:r w:rsidR="00584E0E"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о ВЗД</w:t>
      </w:r>
      <w:r w:rsidR="00584E0E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, осуществлено</w:t>
      </w:r>
      <w:r w:rsidR="00584E0E" w:rsidRPr="00EA3C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EA3C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</w:t>
      </w:r>
      <w:r w:rsidR="00EA3C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административное приостановление</w:t>
      </w:r>
      <w:r w:rsidR="00584E0E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деятельности (за </w:t>
      </w:r>
      <w:r w:rsidR="00E17C12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I квартал 2024 года</w:t>
      </w:r>
      <w:r w:rsidR="00584E0E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r w:rsidRPr="00EA3C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</w:t>
      </w:r>
      <w:r w:rsidR="00584E0E" w:rsidRPr="00EA3CD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584E0E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протокол</w:t>
      </w:r>
      <w:r w:rsidR="00584E0E"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</w:t>
      </w:r>
      <w:r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</w:t>
      </w:r>
      <w:r w:rsidR="00584E0E" w:rsidRPr="00EA3C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584E0E" w:rsidRPr="00EA3CD7">
        <w:rPr>
          <w:rFonts w:ascii="Times New Roman" w:hAnsi="Times New Roman" w:cs="Times New Roman"/>
          <w:sz w:val="32"/>
          <w:szCs w:val="32"/>
          <w:shd w:val="clear" w:color="auto" w:fill="FFFFFF"/>
        </w:rPr>
        <w:t>ВЗД).</w:t>
      </w:r>
    </w:p>
    <w:p w:rsidR="008B281D" w:rsidRPr="008B281D" w:rsidRDefault="008B281D" w:rsidP="008B281D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0AA7" w:rsidRPr="0065546A" w:rsidRDefault="008B28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t>4</w:t>
      </w:r>
      <w:r w:rsidR="0065546A" w:rsidRPr="0065546A"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t xml:space="preserve">. </w:t>
      </w:r>
      <w:r w:rsidR="00584E0E" w:rsidRPr="0065546A"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t>Информация о правонарушениях, выявленных при осуществлении государственного контроля (надзора), материалы</w:t>
      </w:r>
      <w:r w:rsidR="00584E0E" w:rsidRPr="0065546A"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br/>
        <w:t>по которым направлены в правоохранительные орган</w:t>
      </w:r>
      <w:r w:rsidR="0065546A"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t>ы</w:t>
      </w:r>
      <w:r w:rsidR="0065546A"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br/>
        <w:t>для возбуждения уголовных дел:</w:t>
      </w:r>
    </w:p>
    <w:p w:rsidR="00990AA7" w:rsidRDefault="0099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AA7" w:rsidRDefault="00584E0E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E17C12" w:rsidRPr="00E17C12">
        <w:rPr>
          <w:rFonts w:ascii="Times New Roman" w:hAnsi="Times New Roman" w:cs="Times New Roman"/>
          <w:b/>
          <w:sz w:val="32"/>
          <w:szCs w:val="32"/>
        </w:rPr>
        <w:t>I квартале 2025 года</w:t>
      </w:r>
      <w:r>
        <w:rPr>
          <w:rFonts w:ascii="Times New Roman" w:hAnsi="Times New Roman" w:cs="Times New Roman"/>
          <w:sz w:val="32"/>
          <w:szCs w:val="32"/>
        </w:rPr>
        <w:t xml:space="preserve"> при осуществлении государственного контроля (надзора) выявлено </w:t>
      </w:r>
      <w:r w:rsidR="008B281D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C30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0955">
        <w:rPr>
          <w:rFonts w:ascii="Times New Roman" w:hAnsi="Times New Roman" w:cs="Times New Roman"/>
          <w:sz w:val="32"/>
          <w:szCs w:val="32"/>
        </w:rPr>
        <w:t>правонарушени</w:t>
      </w:r>
      <w:r w:rsidR="008B281D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17C12">
        <w:rPr>
          <w:rFonts w:ascii="Times New Roman" w:hAnsi="Times New Roman" w:cs="Times New Roman"/>
          <w:sz w:val="32"/>
          <w:szCs w:val="32"/>
        </w:rPr>
        <w:t>материалы по котор</w:t>
      </w:r>
      <w:r w:rsidR="008B281D">
        <w:rPr>
          <w:rFonts w:ascii="Times New Roman" w:hAnsi="Times New Roman" w:cs="Times New Roman"/>
          <w:sz w:val="32"/>
          <w:szCs w:val="32"/>
        </w:rPr>
        <w:t>ому</w:t>
      </w:r>
      <w:r w:rsidR="00E17C12">
        <w:rPr>
          <w:rFonts w:ascii="Times New Roman" w:hAnsi="Times New Roman" w:cs="Times New Roman"/>
          <w:sz w:val="32"/>
          <w:szCs w:val="32"/>
        </w:rPr>
        <w:t xml:space="preserve"> направлены </w:t>
      </w:r>
      <w:r>
        <w:rPr>
          <w:rFonts w:ascii="Times New Roman" w:hAnsi="Times New Roman" w:cs="Times New Roman"/>
          <w:sz w:val="32"/>
          <w:szCs w:val="32"/>
        </w:rPr>
        <w:t>в правоохранительные органы для возбуждения уголовных дел.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E17C12" w:rsidRPr="00E17C12">
        <w:rPr>
          <w:rFonts w:ascii="Times New Roman" w:hAnsi="Times New Roman" w:cs="Times New Roman"/>
          <w:b/>
          <w:sz w:val="32"/>
          <w:szCs w:val="32"/>
        </w:rPr>
        <w:t>I квартале 202</w:t>
      </w:r>
      <w:r w:rsidR="00E17C12">
        <w:rPr>
          <w:rFonts w:ascii="Times New Roman" w:hAnsi="Times New Roman" w:cs="Times New Roman"/>
          <w:b/>
          <w:sz w:val="32"/>
          <w:szCs w:val="32"/>
        </w:rPr>
        <w:t>4</w:t>
      </w:r>
      <w:r w:rsidR="00E17C12" w:rsidRPr="00E17C12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sz w:val="32"/>
          <w:szCs w:val="32"/>
        </w:rPr>
        <w:t xml:space="preserve"> при осуществлении государственного контроля (надзора) </w:t>
      </w:r>
      <w:r w:rsidR="008B281D">
        <w:rPr>
          <w:rFonts w:ascii="Times New Roman" w:hAnsi="Times New Roman" w:cs="Times New Roman"/>
          <w:sz w:val="32"/>
          <w:szCs w:val="32"/>
        </w:rPr>
        <w:t xml:space="preserve">также </w:t>
      </w:r>
      <w:r>
        <w:rPr>
          <w:rFonts w:ascii="Times New Roman" w:hAnsi="Times New Roman" w:cs="Times New Roman"/>
          <w:sz w:val="32"/>
          <w:szCs w:val="32"/>
        </w:rPr>
        <w:t xml:space="preserve">выявлено </w:t>
      </w:r>
      <w:r w:rsidR="000A6A2A" w:rsidRPr="008B281D">
        <w:rPr>
          <w:rFonts w:ascii="Times New Roman" w:hAnsi="Times New Roman" w:cs="Times New Roman"/>
          <w:b/>
          <w:sz w:val="32"/>
          <w:szCs w:val="32"/>
        </w:rPr>
        <w:t>1</w:t>
      </w:r>
      <w:r w:rsidR="000A6A2A">
        <w:rPr>
          <w:rFonts w:ascii="Times New Roman" w:hAnsi="Times New Roman" w:cs="Times New Roman"/>
          <w:sz w:val="32"/>
          <w:szCs w:val="32"/>
        </w:rPr>
        <w:t xml:space="preserve"> правонарушение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0A6A2A">
        <w:rPr>
          <w:rFonts w:ascii="Times New Roman" w:hAnsi="Times New Roman" w:cs="Times New Roman"/>
          <w:sz w:val="32"/>
          <w:szCs w:val="32"/>
        </w:rPr>
        <w:t>материалы по которому</w:t>
      </w:r>
      <w:r w:rsidR="00E17C12">
        <w:rPr>
          <w:rFonts w:ascii="Times New Roman" w:hAnsi="Times New Roman" w:cs="Times New Roman"/>
          <w:sz w:val="32"/>
          <w:szCs w:val="32"/>
        </w:rPr>
        <w:t xml:space="preserve"> направлены </w:t>
      </w:r>
      <w:r>
        <w:rPr>
          <w:rFonts w:ascii="Times New Roman" w:hAnsi="Times New Roman" w:cs="Times New Roman"/>
          <w:sz w:val="32"/>
          <w:szCs w:val="32"/>
        </w:rPr>
        <w:t xml:space="preserve">в правоохранительные </w:t>
      </w:r>
      <w:r w:rsidR="000A6A2A">
        <w:rPr>
          <w:rFonts w:ascii="Times New Roman" w:hAnsi="Times New Roman" w:cs="Times New Roman"/>
          <w:sz w:val="32"/>
          <w:szCs w:val="32"/>
        </w:rPr>
        <w:t>органы для возбуждения уголовного</w:t>
      </w:r>
      <w:r>
        <w:rPr>
          <w:rFonts w:ascii="Times New Roman" w:hAnsi="Times New Roman" w:cs="Times New Roman"/>
          <w:sz w:val="32"/>
          <w:szCs w:val="32"/>
        </w:rPr>
        <w:t xml:space="preserve"> дел</w:t>
      </w:r>
      <w:r w:rsidR="000A6A2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90AA7" w:rsidRPr="00260011" w:rsidRDefault="004657BD" w:rsidP="002600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Слайд № 10</w:t>
      </w:r>
    </w:p>
    <w:p w:rsidR="00990AA7" w:rsidRPr="0065546A" w:rsidRDefault="008B281D" w:rsidP="00655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724795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584E0E" w:rsidRPr="0065546A">
        <w:rPr>
          <w:rFonts w:ascii="Times New Roman" w:hAnsi="Times New Roman" w:cs="Times New Roman"/>
          <w:b/>
          <w:sz w:val="32"/>
          <w:szCs w:val="32"/>
          <w:u w:val="single"/>
        </w:rPr>
        <w:t>Информация о работе с организациями, не имеющими лицензию на осуществление деятельности по эксплуатации взрывопожароопасных и химически опасных производственных объектов I, II и III классов опасности</w:t>
      </w:r>
      <w:r w:rsidR="0072479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990AA7" w:rsidRPr="00B679DA" w:rsidRDefault="00990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A7" w:rsidRPr="00B679DA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 w:rsidRPr="00B679DA">
        <w:rPr>
          <w:rFonts w:ascii="Times New Roman" w:hAnsi="Times New Roman" w:cs="Times New Roman"/>
          <w:sz w:val="32"/>
          <w:szCs w:val="32"/>
        </w:rPr>
        <w:t>По состоянию на 1 января 202</w:t>
      </w:r>
      <w:r w:rsidR="00E17C12">
        <w:rPr>
          <w:rFonts w:ascii="Times New Roman" w:hAnsi="Times New Roman" w:cs="Times New Roman"/>
          <w:sz w:val="32"/>
          <w:szCs w:val="32"/>
        </w:rPr>
        <w:t>5</w:t>
      </w:r>
      <w:r w:rsidRPr="00B679DA">
        <w:rPr>
          <w:rFonts w:ascii="Times New Roman" w:hAnsi="Times New Roman" w:cs="Times New Roman"/>
          <w:sz w:val="32"/>
          <w:szCs w:val="32"/>
        </w:rPr>
        <w:t xml:space="preserve"> г. на территории двух областей </w:t>
      </w:r>
      <w:r w:rsidR="00E17C12">
        <w:rPr>
          <w:rFonts w:ascii="Times New Roman" w:hAnsi="Times New Roman" w:cs="Times New Roman"/>
          <w:sz w:val="32"/>
          <w:szCs w:val="32"/>
        </w:rPr>
        <w:t>4</w:t>
      </w:r>
      <w:r w:rsidR="0046237C">
        <w:rPr>
          <w:rFonts w:ascii="Times New Roman" w:hAnsi="Times New Roman" w:cs="Times New Roman"/>
          <w:sz w:val="32"/>
          <w:szCs w:val="32"/>
        </w:rPr>
        <w:t>6</w:t>
      </w:r>
      <w:r w:rsidRPr="00B679DA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E17C12">
        <w:rPr>
          <w:rFonts w:ascii="Times New Roman" w:hAnsi="Times New Roman" w:cs="Times New Roman"/>
          <w:sz w:val="32"/>
          <w:szCs w:val="32"/>
        </w:rPr>
        <w:t>й</w:t>
      </w:r>
      <w:r w:rsidRPr="00B679DA">
        <w:rPr>
          <w:rFonts w:ascii="Times New Roman" w:hAnsi="Times New Roman" w:cs="Times New Roman"/>
          <w:sz w:val="32"/>
          <w:szCs w:val="32"/>
        </w:rPr>
        <w:t xml:space="preserve"> осуществлял</w:t>
      </w:r>
      <w:r w:rsidR="00E17C12">
        <w:rPr>
          <w:rFonts w:ascii="Times New Roman" w:hAnsi="Times New Roman" w:cs="Times New Roman"/>
          <w:sz w:val="32"/>
          <w:szCs w:val="32"/>
        </w:rPr>
        <w:t>о</w:t>
      </w:r>
      <w:r w:rsidRPr="00B679DA">
        <w:rPr>
          <w:rFonts w:ascii="Times New Roman" w:hAnsi="Times New Roman" w:cs="Times New Roman"/>
          <w:sz w:val="32"/>
          <w:szCs w:val="32"/>
        </w:rPr>
        <w:t xml:space="preserve"> деятельность без лицензии.</w:t>
      </w:r>
    </w:p>
    <w:p w:rsidR="00990AA7" w:rsidRPr="00B679DA" w:rsidRDefault="00990AA7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990AA7" w:rsidRDefault="00B6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Из них </w:t>
      </w:r>
      <w:r w:rsidR="008B281D"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584E0E" w:rsidRPr="00B679D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17C12">
        <w:rPr>
          <w:rFonts w:ascii="Times New Roman" w:hAnsi="Times New Roman" w:cs="Times New Roman"/>
          <w:sz w:val="32"/>
          <w:szCs w:val="32"/>
          <w:u w:val="single"/>
        </w:rPr>
        <w:t>I квартал</w:t>
      </w:r>
      <w:r w:rsidR="008B281D">
        <w:rPr>
          <w:rFonts w:ascii="Times New Roman" w:hAnsi="Times New Roman" w:cs="Times New Roman"/>
          <w:sz w:val="32"/>
          <w:szCs w:val="32"/>
          <w:u w:val="single"/>
        </w:rPr>
        <w:t>е</w:t>
      </w:r>
      <w:r w:rsidR="00E17C12" w:rsidRPr="00E17C12">
        <w:rPr>
          <w:rFonts w:ascii="Times New Roman" w:hAnsi="Times New Roman" w:cs="Times New Roman"/>
          <w:sz w:val="32"/>
          <w:szCs w:val="32"/>
          <w:u w:val="single"/>
        </w:rPr>
        <w:t xml:space="preserve"> 2025 года</w:t>
      </w:r>
      <w:r w:rsidR="00584E0E" w:rsidRPr="00B679D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C51E37" w:rsidRPr="00B679DA" w:rsidRDefault="00C51E37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990AA7" w:rsidRPr="00B679DA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 w:rsidRPr="00B679DA">
        <w:rPr>
          <w:rFonts w:ascii="Times New Roman" w:hAnsi="Times New Roman" w:cs="Times New Roman"/>
          <w:sz w:val="32"/>
          <w:szCs w:val="32"/>
        </w:rPr>
        <w:t xml:space="preserve">- на территории Ивановской области получили лицензии — </w:t>
      </w:r>
      <w:r w:rsidR="0046237C">
        <w:rPr>
          <w:rFonts w:ascii="Times New Roman" w:hAnsi="Times New Roman" w:cs="Times New Roman"/>
          <w:sz w:val="32"/>
          <w:szCs w:val="32"/>
        </w:rPr>
        <w:t xml:space="preserve">6 </w:t>
      </w:r>
      <w:r w:rsidRPr="00B679DA">
        <w:rPr>
          <w:rFonts w:ascii="Times New Roman" w:hAnsi="Times New Roman" w:cs="Times New Roman"/>
          <w:sz w:val="32"/>
          <w:szCs w:val="32"/>
        </w:rPr>
        <w:t>организаций;</w:t>
      </w:r>
    </w:p>
    <w:p w:rsidR="00990AA7" w:rsidRPr="00B679DA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 w:rsidRPr="00B679DA">
        <w:rPr>
          <w:rFonts w:ascii="Times New Roman" w:hAnsi="Times New Roman" w:cs="Times New Roman"/>
          <w:sz w:val="32"/>
          <w:szCs w:val="32"/>
        </w:rPr>
        <w:t>- на территории Владимирской области пол</w:t>
      </w:r>
      <w:r w:rsidR="008C7320" w:rsidRPr="00B679DA">
        <w:rPr>
          <w:rFonts w:ascii="Times New Roman" w:hAnsi="Times New Roman" w:cs="Times New Roman"/>
          <w:sz w:val="32"/>
          <w:szCs w:val="32"/>
        </w:rPr>
        <w:t xml:space="preserve">учили </w:t>
      </w:r>
      <w:r w:rsidR="0046237C">
        <w:rPr>
          <w:rFonts w:ascii="Times New Roman" w:hAnsi="Times New Roman" w:cs="Times New Roman"/>
          <w:sz w:val="32"/>
          <w:szCs w:val="32"/>
        </w:rPr>
        <w:t xml:space="preserve">лицензии — </w:t>
      </w:r>
      <w:r w:rsidR="00B679DA" w:rsidRPr="00B679DA">
        <w:rPr>
          <w:rFonts w:ascii="Times New Roman" w:hAnsi="Times New Roman" w:cs="Times New Roman"/>
          <w:sz w:val="32"/>
          <w:szCs w:val="32"/>
        </w:rPr>
        <w:t>5</w:t>
      </w:r>
      <w:r w:rsidR="008C7320" w:rsidRPr="00B679DA">
        <w:rPr>
          <w:rFonts w:ascii="Times New Roman" w:hAnsi="Times New Roman" w:cs="Times New Roman"/>
          <w:sz w:val="32"/>
          <w:szCs w:val="32"/>
        </w:rPr>
        <w:t xml:space="preserve"> организаций</w:t>
      </w:r>
      <w:r w:rsidR="0081534D">
        <w:rPr>
          <w:rFonts w:ascii="Times New Roman" w:hAnsi="Times New Roman" w:cs="Times New Roman"/>
          <w:sz w:val="32"/>
          <w:szCs w:val="32"/>
        </w:rPr>
        <w:t>.</w:t>
      </w:r>
    </w:p>
    <w:p w:rsidR="00990AA7" w:rsidRPr="00BC2E24" w:rsidRDefault="00990AA7">
      <w:pPr>
        <w:spacing w:after="0" w:line="240" w:lineRule="auto"/>
        <w:ind w:firstLine="709"/>
        <w:jc w:val="both"/>
      </w:pPr>
    </w:p>
    <w:p w:rsidR="00990AA7" w:rsidRPr="00BC2E24" w:rsidRDefault="00990AA7">
      <w:pPr>
        <w:spacing w:after="0" w:line="360" w:lineRule="auto"/>
        <w:ind w:firstLine="709"/>
        <w:jc w:val="both"/>
      </w:pPr>
    </w:p>
    <w:p w:rsidR="00990AA7" w:rsidRPr="00260011" w:rsidRDefault="00260011" w:rsidP="0026001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60011">
        <w:rPr>
          <w:rFonts w:ascii="Times New Roman" w:hAnsi="Times New Roman" w:cs="Times New Roman"/>
          <w:sz w:val="32"/>
          <w:szCs w:val="32"/>
        </w:rPr>
        <w:t>Слайд № 1</w:t>
      </w:r>
      <w:r w:rsidR="004657BD">
        <w:rPr>
          <w:rFonts w:ascii="Times New Roman" w:hAnsi="Times New Roman" w:cs="Times New Roman"/>
          <w:sz w:val="32"/>
          <w:szCs w:val="32"/>
        </w:rPr>
        <w:t>1</w:t>
      </w:r>
    </w:p>
    <w:p w:rsidR="00260011" w:rsidRPr="00BB6B01" w:rsidRDefault="00260011" w:rsidP="00260011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90AA7" w:rsidRPr="00724795" w:rsidRDefault="00584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795">
        <w:rPr>
          <w:rFonts w:ascii="Times New Roman" w:hAnsi="Times New Roman" w:cs="Times New Roman"/>
          <w:b/>
          <w:sz w:val="32"/>
          <w:szCs w:val="32"/>
        </w:rPr>
        <w:t>Отделом приняты следующие меры, направленные на получение организациями соответствующей лицензии</w:t>
      </w:r>
    </w:p>
    <w:p w:rsidR="00990AA7" w:rsidRPr="00724795" w:rsidRDefault="00990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795">
        <w:rPr>
          <w:rFonts w:ascii="Times New Roman" w:hAnsi="Times New Roman" w:cs="Times New Roman"/>
          <w:sz w:val="32"/>
          <w:szCs w:val="32"/>
        </w:rPr>
        <w:t xml:space="preserve">– в адрес </w:t>
      </w:r>
      <w:r w:rsidRPr="00724795">
        <w:rPr>
          <w:rFonts w:ascii="Times New Roman" w:hAnsi="Times New Roman" w:cs="Times New Roman"/>
          <w:b/>
          <w:sz w:val="32"/>
          <w:szCs w:val="32"/>
        </w:rPr>
        <w:t xml:space="preserve">всех </w:t>
      </w:r>
      <w:r w:rsidRPr="00724795">
        <w:rPr>
          <w:rFonts w:ascii="Times New Roman" w:hAnsi="Times New Roman" w:cs="Times New Roman"/>
          <w:sz w:val="32"/>
          <w:szCs w:val="32"/>
        </w:rPr>
        <w:t xml:space="preserve">предприятий, эксплуатирующих ОПО без лицензии, были объявлены </w:t>
      </w:r>
      <w:r w:rsidRPr="00724795">
        <w:rPr>
          <w:rFonts w:ascii="Times New Roman" w:hAnsi="Times New Roman" w:cs="Times New Roman"/>
          <w:b/>
          <w:sz w:val="32"/>
          <w:szCs w:val="32"/>
        </w:rPr>
        <w:t>предостережения</w:t>
      </w:r>
      <w:r w:rsidRPr="00724795">
        <w:rPr>
          <w:rFonts w:ascii="Times New Roman" w:hAnsi="Times New Roman" w:cs="Times New Roman"/>
          <w:sz w:val="32"/>
          <w:szCs w:val="32"/>
        </w:rPr>
        <w:t xml:space="preserve"> о недопустимости нарушения обязательных требований;</w:t>
      </w:r>
    </w:p>
    <w:p w:rsidR="0081534D" w:rsidRPr="00B5082E" w:rsidRDefault="0081534D" w:rsidP="0081534D">
      <w:pPr>
        <w:spacing w:after="0" w:line="360" w:lineRule="auto"/>
        <w:ind w:firstLine="709"/>
        <w:jc w:val="both"/>
      </w:pPr>
      <w:r w:rsidRPr="00B5082E">
        <w:rPr>
          <w:rFonts w:ascii="Times New Roman" w:hAnsi="Times New Roman" w:cs="Times New Roman"/>
          <w:sz w:val="32"/>
          <w:szCs w:val="32"/>
        </w:rPr>
        <w:t xml:space="preserve">– направлены </w:t>
      </w:r>
      <w:r w:rsidRPr="00B5082E">
        <w:rPr>
          <w:rFonts w:ascii="Times New Roman" w:hAnsi="Times New Roman" w:cs="Times New Roman"/>
          <w:b/>
          <w:sz w:val="32"/>
          <w:szCs w:val="32"/>
        </w:rPr>
        <w:t>письма о принятии мер</w:t>
      </w:r>
      <w:r w:rsidRPr="00B5082E">
        <w:rPr>
          <w:rFonts w:ascii="Times New Roman" w:hAnsi="Times New Roman" w:cs="Times New Roman"/>
          <w:sz w:val="32"/>
          <w:szCs w:val="32"/>
        </w:rPr>
        <w:t xml:space="preserve"> в отношении всех организаций, осуществляющих эксплуатацию опасных производственных объектов</w:t>
      </w:r>
      <w:r w:rsidRPr="00B5082E">
        <w:rPr>
          <w:rFonts w:ascii="Times New Roman" w:hAnsi="Times New Roman" w:cs="Times New Roman"/>
          <w:sz w:val="32"/>
          <w:szCs w:val="32"/>
        </w:rPr>
        <w:br/>
        <w:t>без соответствующей лицензии:</w:t>
      </w:r>
    </w:p>
    <w:p w:rsidR="0081534D" w:rsidRPr="00B5082E" w:rsidRDefault="0081534D" w:rsidP="0081534D">
      <w:pPr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t>в органы прокуратуры;</w:t>
      </w:r>
    </w:p>
    <w:p w:rsidR="0081534D" w:rsidRPr="00B5082E" w:rsidRDefault="0081534D" w:rsidP="0081534D">
      <w:pPr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t>правоохранительные органы;</w:t>
      </w:r>
    </w:p>
    <w:p w:rsidR="0081534D" w:rsidRPr="00B5082E" w:rsidRDefault="0081534D" w:rsidP="0081534D">
      <w:pPr>
        <w:spacing w:after="0" w:line="360" w:lineRule="auto"/>
        <w:ind w:left="709"/>
        <w:jc w:val="both"/>
      </w:pPr>
      <w:r w:rsidRPr="00B5082E">
        <w:rPr>
          <w:rFonts w:ascii="Times New Roman" w:hAnsi="Times New Roman" w:cs="Times New Roman"/>
          <w:sz w:val="32"/>
          <w:szCs w:val="32"/>
        </w:rPr>
        <w:t>территориальные органы ФСБ России;</w:t>
      </w:r>
    </w:p>
    <w:p w:rsidR="0081534D" w:rsidRPr="00724795" w:rsidRDefault="0081534D" w:rsidP="00815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t xml:space="preserve">заместителям Председателя Правительства Владимирской </w:t>
      </w:r>
      <w:r>
        <w:rPr>
          <w:rFonts w:ascii="Times New Roman" w:hAnsi="Times New Roman" w:cs="Times New Roman"/>
          <w:sz w:val="32"/>
          <w:szCs w:val="32"/>
        </w:rPr>
        <w:br/>
      </w:r>
      <w:r w:rsidRPr="00B5082E">
        <w:rPr>
          <w:rFonts w:ascii="Times New Roman" w:hAnsi="Times New Roman" w:cs="Times New Roman"/>
          <w:sz w:val="32"/>
          <w:szCs w:val="32"/>
        </w:rPr>
        <w:t>и Ивановской областей;</w:t>
      </w:r>
    </w:p>
    <w:p w:rsidR="00990AA7" w:rsidRPr="00B5082E" w:rsidRDefault="00584E0E" w:rsidP="00815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t xml:space="preserve">– в отношении </w:t>
      </w:r>
      <w:r w:rsidR="0081534D">
        <w:rPr>
          <w:rFonts w:ascii="Times New Roman" w:hAnsi="Times New Roman" w:cs="Times New Roman"/>
          <w:sz w:val="32"/>
          <w:szCs w:val="32"/>
        </w:rPr>
        <w:t xml:space="preserve">1 </w:t>
      </w:r>
      <w:r w:rsidRPr="00B5082E">
        <w:rPr>
          <w:rFonts w:ascii="Times New Roman" w:hAnsi="Times New Roman" w:cs="Times New Roman"/>
          <w:sz w:val="32"/>
          <w:szCs w:val="32"/>
        </w:rPr>
        <w:t>организаци</w:t>
      </w:r>
      <w:r w:rsidR="0081534D">
        <w:rPr>
          <w:rFonts w:ascii="Times New Roman" w:hAnsi="Times New Roman" w:cs="Times New Roman"/>
          <w:sz w:val="32"/>
          <w:szCs w:val="32"/>
        </w:rPr>
        <w:t>и</w:t>
      </w:r>
      <w:r w:rsidRPr="00B5082E">
        <w:rPr>
          <w:rFonts w:ascii="Times New Roman" w:hAnsi="Times New Roman" w:cs="Times New Roman"/>
          <w:sz w:val="32"/>
          <w:szCs w:val="32"/>
        </w:rPr>
        <w:t xml:space="preserve"> </w:t>
      </w:r>
      <w:r w:rsidRPr="0081534D">
        <w:rPr>
          <w:rFonts w:ascii="Times New Roman" w:hAnsi="Times New Roman" w:cs="Times New Roman"/>
          <w:sz w:val="32"/>
          <w:szCs w:val="32"/>
        </w:rPr>
        <w:t>проведено</w:t>
      </w:r>
      <w:r w:rsidR="0081534D" w:rsidRPr="0081534D">
        <w:rPr>
          <w:rFonts w:ascii="Times New Roman" w:hAnsi="Times New Roman" w:cs="Times New Roman"/>
          <w:sz w:val="32"/>
          <w:szCs w:val="32"/>
        </w:rPr>
        <w:t xml:space="preserve"> </w:t>
      </w:r>
      <w:r w:rsidR="001F7182" w:rsidRPr="0081534D">
        <w:rPr>
          <w:rFonts w:ascii="Times New Roman" w:hAnsi="Times New Roman" w:cs="Times New Roman"/>
          <w:sz w:val="32"/>
          <w:szCs w:val="32"/>
        </w:rPr>
        <w:t>внеплановое</w:t>
      </w:r>
      <w:r w:rsidR="001F7182">
        <w:rPr>
          <w:rFonts w:ascii="Times New Roman" w:hAnsi="Times New Roman" w:cs="Times New Roman"/>
          <w:sz w:val="32"/>
          <w:szCs w:val="32"/>
        </w:rPr>
        <w:t xml:space="preserve"> контрольное (надзорное) мероприятие</w:t>
      </w:r>
      <w:r w:rsidR="00054F2F" w:rsidRPr="00B5082E">
        <w:rPr>
          <w:rFonts w:ascii="Times New Roman" w:hAnsi="Times New Roman" w:cs="Times New Roman"/>
          <w:sz w:val="32"/>
          <w:szCs w:val="32"/>
        </w:rPr>
        <w:t xml:space="preserve"> по индикатору риска </w:t>
      </w:r>
      <w:r w:rsidR="00054F2F" w:rsidRPr="0081534D">
        <w:rPr>
          <w:rFonts w:ascii="Times New Roman" w:hAnsi="Times New Roman" w:cs="Times New Roman"/>
          <w:sz w:val="32"/>
          <w:szCs w:val="32"/>
        </w:rPr>
        <w:t>ПБ3</w:t>
      </w:r>
      <w:r w:rsidRPr="0081534D">
        <w:rPr>
          <w:rFonts w:ascii="Times New Roman" w:hAnsi="Times New Roman" w:cs="Times New Roman"/>
          <w:sz w:val="32"/>
          <w:szCs w:val="32"/>
        </w:rPr>
        <w:t xml:space="preserve">, </w:t>
      </w:r>
      <w:r w:rsidR="0081534D" w:rsidRPr="0081534D">
        <w:rPr>
          <w:rFonts w:ascii="Times New Roman" w:hAnsi="Times New Roman" w:cs="Times New Roman"/>
          <w:sz w:val="32"/>
          <w:szCs w:val="32"/>
        </w:rPr>
        <w:t>по результатам которого</w:t>
      </w:r>
      <w:r w:rsidRPr="0081534D">
        <w:rPr>
          <w:rFonts w:ascii="Times New Roman" w:hAnsi="Times New Roman" w:cs="Times New Roman"/>
          <w:sz w:val="32"/>
          <w:szCs w:val="32"/>
        </w:rPr>
        <w:t xml:space="preserve"> </w:t>
      </w:r>
      <w:r w:rsidR="0081534D" w:rsidRPr="0081534D">
        <w:rPr>
          <w:rFonts w:ascii="Times New Roman" w:hAnsi="Times New Roman" w:cs="Times New Roman"/>
          <w:sz w:val="32"/>
          <w:szCs w:val="32"/>
        </w:rPr>
        <w:t xml:space="preserve">была </w:t>
      </w:r>
      <w:r w:rsidRPr="0081534D">
        <w:rPr>
          <w:rFonts w:ascii="Times New Roman" w:hAnsi="Times New Roman" w:cs="Times New Roman"/>
          <w:sz w:val="32"/>
          <w:szCs w:val="32"/>
        </w:rPr>
        <w:t>примен</w:t>
      </w:r>
      <w:r w:rsidR="0081534D" w:rsidRPr="0081534D">
        <w:rPr>
          <w:rFonts w:ascii="Times New Roman" w:hAnsi="Times New Roman" w:cs="Times New Roman"/>
          <w:sz w:val="32"/>
          <w:szCs w:val="32"/>
        </w:rPr>
        <w:t>ена</w:t>
      </w:r>
      <w:r w:rsidRPr="0081534D">
        <w:rPr>
          <w:rFonts w:ascii="Times New Roman" w:hAnsi="Times New Roman" w:cs="Times New Roman"/>
          <w:sz w:val="32"/>
          <w:szCs w:val="32"/>
        </w:rPr>
        <w:t xml:space="preserve"> мер</w:t>
      </w:r>
      <w:r w:rsidR="0081534D" w:rsidRPr="0081534D">
        <w:rPr>
          <w:rFonts w:ascii="Times New Roman" w:hAnsi="Times New Roman" w:cs="Times New Roman"/>
          <w:sz w:val="32"/>
          <w:szCs w:val="32"/>
        </w:rPr>
        <w:t xml:space="preserve">а административного воздействия </w:t>
      </w:r>
      <w:r w:rsidRPr="0081534D">
        <w:rPr>
          <w:rFonts w:ascii="Times New Roman" w:hAnsi="Times New Roman" w:cs="Times New Roman"/>
          <w:sz w:val="32"/>
          <w:szCs w:val="32"/>
        </w:rPr>
        <w:t>в виде административного приостановления деятельности;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t xml:space="preserve">- организовано взаимодействие с ресурсоснабжающими организациями и органами местного самоуправления с целью установления организаций, </w:t>
      </w:r>
      <w:r w:rsidRPr="00B5082E">
        <w:rPr>
          <w:rFonts w:ascii="Times New Roman" w:hAnsi="Times New Roman" w:cs="Times New Roman"/>
          <w:sz w:val="32"/>
          <w:szCs w:val="32"/>
        </w:rPr>
        <w:lastRenderedPageBreak/>
        <w:t xml:space="preserve">осуществляющих эксплуатацию опасных производственных объектов. </w:t>
      </w:r>
      <w:r w:rsidR="0081534D">
        <w:rPr>
          <w:rFonts w:ascii="Times New Roman" w:hAnsi="Times New Roman" w:cs="Times New Roman"/>
          <w:sz w:val="32"/>
          <w:szCs w:val="32"/>
        </w:rPr>
        <w:br/>
      </w:r>
      <w:r w:rsidRPr="00B5082E">
        <w:rPr>
          <w:rFonts w:ascii="Times New Roman" w:hAnsi="Times New Roman" w:cs="Times New Roman"/>
          <w:sz w:val="32"/>
          <w:szCs w:val="32"/>
        </w:rPr>
        <w:t xml:space="preserve">На основании полученной информации новым эксплуатирующим организациям объявлены предостережения о недопустимости нарушения обязательных требований, предложено зарегистрировать объекты </w:t>
      </w:r>
      <w:r w:rsidR="0081534D">
        <w:rPr>
          <w:rFonts w:ascii="Times New Roman" w:hAnsi="Times New Roman" w:cs="Times New Roman"/>
          <w:sz w:val="32"/>
          <w:szCs w:val="32"/>
        </w:rPr>
        <w:br/>
      </w:r>
      <w:r w:rsidRPr="00B5082E">
        <w:rPr>
          <w:rFonts w:ascii="Times New Roman" w:hAnsi="Times New Roman" w:cs="Times New Roman"/>
          <w:sz w:val="32"/>
          <w:szCs w:val="32"/>
        </w:rPr>
        <w:t>в государственном реестре опасных производственных объектов и получить лицензию на осуществление лицензируемого вида деятельности.</w:t>
      </w:r>
    </w:p>
    <w:p w:rsidR="00043EA5" w:rsidRPr="00B5082E" w:rsidRDefault="00043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90AA7" w:rsidRPr="00260011" w:rsidRDefault="004657B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Слайд № 12</w:t>
      </w:r>
    </w:p>
    <w:p w:rsidR="00043EA5" w:rsidRDefault="00043EA5" w:rsidP="00043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green"/>
          <w:shd w:val="clear" w:color="auto" w:fill="FFFFFF"/>
        </w:rPr>
      </w:pPr>
    </w:p>
    <w:p w:rsidR="00043EA5" w:rsidRPr="00043EA5" w:rsidRDefault="00043EA5" w:rsidP="00043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043EA5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6. Информация о проведении профилактических мероприятий</w:t>
      </w:r>
    </w:p>
    <w:p w:rsidR="00043EA5" w:rsidRPr="004B5194" w:rsidRDefault="00043EA5" w:rsidP="00043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green"/>
          <w:shd w:val="clear" w:color="auto" w:fill="FFFFFF"/>
        </w:rPr>
      </w:pPr>
    </w:p>
    <w:p w:rsidR="00043EA5" w:rsidRPr="00043EA5" w:rsidRDefault="00043EA5" w:rsidP="00043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3EA5">
        <w:rPr>
          <w:rFonts w:ascii="Times New Roman" w:hAnsi="Times New Roman" w:cs="Times New Roman"/>
          <w:sz w:val="32"/>
          <w:szCs w:val="32"/>
        </w:rPr>
        <w:t>В I квартале 2025 года Отделом проведены следующие профилактические мероприятия</w:t>
      </w:r>
      <w:r>
        <w:rPr>
          <w:rFonts w:ascii="Times New Roman" w:hAnsi="Times New Roman" w:cs="Times New Roman"/>
          <w:sz w:val="32"/>
          <w:szCs w:val="32"/>
        </w:rPr>
        <w:t xml:space="preserve"> в отношении контролируемых лиц</w:t>
      </w:r>
      <w:r w:rsidRPr="00043EA5">
        <w:rPr>
          <w:rFonts w:ascii="Times New Roman" w:hAnsi="Times New Roman" w:cs="Times New Roman"/>
          <w:sz w:val="32"/>
          <w:szCs w:val="32"/>
        </w:rPr>
        <w:t>:</w:t>
      </w:r>
    </w:p>
    <w:p w:rsidR="00043EA5" w:rsidRPr="00043EA5" w:rsidRDefault="00043EA5" w:rsidP="00043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3EA5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направлено </w:t>
      </w:r>
      <w:r w:rsidR="00AA48FB">
        <w:rPr>
          <w:rFonts w:ascii="Times New Roman" w:hAnsi="Times New Roman" w:cs="Times New Roman"/>
          <w:b/>
          <w:sz w:val="32"/>
          <w:szCs w:val="32"/>
        </w:rPr>
        <w:t>3</w:t>
      </w:r>
      <w:r w:rsidRPr="00043EA5">
        <w:rPr>
          <w:rFonts w:ascii="Times New Roman" w:hAnsi="Times New Roman" w:cs="Times New Roman"/>
          <w:b/>
          <w:sz w:val="32"/>
          <w:szCs w:val="32"/>
        </w:rPr>
        <w:t>62</w:t>
      </w:r>
      <w:r w:rsidRPr="00043EA5">
        <w:rPr>
          <w:rFonts w:ascii="Times New Roman" w:hAnsi="Times New Roman" w:cs="Times New Roman"/>
          <w:sz w:val="32"/>
          <w:szCs w:val="32"/>
        </w:rPr>
        <w:t xml:space="preserve"> информационных письма, из</w:t>
      </w:r>
      <w:r>
        <w:rPr>
          <w:rFonts w:ascii="Times New Roman" w:hAnsi="Times New Roman" w:cs="Times New Roman"/>
          <w:sz w:val="32"/>
          <w:szCs w:val="32"/>
        </w:rPr>
        <w:t xml:space="preserve"> них по 7 информация размещена </w:t>
      </w:r>
      <w:r w:rsidRPr="00043EA5">
        <w:rPr>
          <w:rFonts w:ascii="Times New Roman" w:hAnsi="Times New Roman" w:cs="Times New Roman"/>
          <w:sz w:val="32"/>
          <w:szCs w:val="32"/>
        </w:rPr>
        <w:t xml:space="preserve">на официальном сайте территориального </w:t>
      </w:r>
      <w:r>
        <w:rPr>
          <w:rFonts w:ascii="Times New Roman" w:hAnsi="Times New Roman" w:cs="Times New Roman"/>
          <w:sz w:val="32"/>
          <w:szCs w:val="32"/>
        </w:rPr>
        <w:t>органа</w:t>
      </w:r>
      <w:r w:rsidRPr="00043EA5">
        <w:rPr>
          <w:rFonts w:ascii="Times New Roman" w:hAnsi="Times New Roman" w:cs="Times New Roman"/>
          <w:sz w:val="32"/>
          <w:szCs w:val="32"/>
        </w:rPr>
        <w:t xml:space="preserve"> Ростехнадзора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043EA5">
        <w:rPr>
          <w:rFonts w:ascii="Times New Roman" w:hAnsi="Times New Roman" w:cs="Times New Roman"/>
          <w:sz w:val="32"/>
          <w:szCs w:val="32"/>
        </w:rPr>
        <w:t xml:space="preserve">за I квартал 2024 года – </w:t>
      </w:r>
      <w:r w:rsidR="00AA48FB">
        <w:rPr>
          <w:rFonts w:ascii="Times New Roman" w:hAnsi="Times New Roman" w:cs="Times New Roman"/>
          <w:sz w:val="32"/>
          <w:szCs w:val="32"/>
        </w:rPr>
        <w:t>422</w:t>
      </w:r>
      <w:r w:rsidRPr="00043EA5"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043EA5" w:rsidRPr="00043EA5" w:rsidRDefault="00043EA5" w:rsidP="00043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3EA5">
        <w:rPr>
          <w:rFonts w:ascii="Times New Roman" w:hAnsi="Times New Roman" w:cs="Times New Roman"/>
          <w:sz w:val="32"/>
          <w:szCs w:val="32"/>
        </w:rPr>
        <w:t xml:space="preserve">- объявлено </w:t>
      </w:r>
      <w:r w:rsidRPr="00043EA5">
        <w:rPr>
          <w:rFonts w:ascii="Times New Roman" w:hAnsi="Times New Roman" w:cs="Times New Roman"/>
          <w:b/>
          <w:sz w:val="32"/>
          <w:szCs w:val="32"/>
        </w:rPr>
        <w:t>295</w:t>
      </w:r>
      <w:r w:rsidRPr="00043EA5">
        <w:rPr>
          <w:rFonts w:ascii="Times New Roman" w:hAnsi="Times New Roman" w:cs="Times New Roman"/>
          <w:sz w:val="32"/>
          <w:szCs w:val="32"/>
        </w:rPr>
        <w:t xml:space="preserve"> предостережений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3EA5">
        <w:rPr>
          <w:rFonts w:ascii="Times New Roman" w:hAnsi="Times New Roman" w:cs="Times New Roman"/>
          <w:sz w:val="32"/>
          <w:szCs w:val="32"/>
        </w:rPr>
        <w:t xml:space="preserve">(за I квартал 2024 года – </w:t>
      </w:r>
      <w:r w:rsidR="00AA48FB">
        <w:rPr>
          <w:rFonts w:ascii="Times New Roman" w:hAnsi="Times New Roman" w:cs="Times New Roman"/>
          <w:sz w:val="32"/>
          <w:szCs w:val="32"/>
        </w:rPr>
        <w:t>213</w:t>
      </w:r>
      <w:r w:rsidRPr="00043EA5">
        <w:rPr>
          <w:rFonts w:ascii="Times New Roman" w:hAnsi="Times New Roman" w:cs="Times New Roman"/>
          <w:sz w:val="32"/>
          <w:szCs w:val="32"/>
        </w:rPr>
        <w:t>);</w:t>
      </w:r>
    </w:p>
    <w:p w:rsidR="00043EA5" w:rsidRDefault="00043EA5" w:rsidP="00043EA5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3EA5">
        <w:rPr>
          <w:rFonts w:ascii="Times New Roman" w:hAnsi="Times New Roman" w:cs="Times New Roman"/>
          <w:sz w:val="32"/>
          <w:szCs w:val="32"/>
        </w:rPr>
        <w:t xml:space="preserve">- проведено </w:t>
      </w:r>
      <w:r w:rsidRPr="00043EA5">
        <w:rPr>
          <w:rFonts w:ascii="Times New Roman" w:hAnsi="Times New Roman" w:cs="Times New Roman"/>
          <w:b/>
          <w:sz w:val="32"/>
          <w:szCs w:val="32"/>
        </w:rPr>
        <w:t>54</w:t>
      </w:r>
      <w:r w:rsidRPr="00043EA5">
        <w:rPr>
          <w:rFonts w:ascii="Times New Roman" w:hAnsi="Times New Roman" w:cs="Times New Roman"/>
          <w:sz w:val="32"/>
          <w:szCs w:val="32"/>
        </w:rPr>
        <w:t xml:space="preserve"> консультировани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Pr="00043EA5">
        <w:rPr>
          <w:rFonts w:ascii="Times New Roman" w:hAnsi="Times New Roman" w:cs="Times New Roman"/>
          <w:sz w:val="32"/>
          <w:szCs w:val="32"/>
        </w:rPr>
        <w:t xml:space="preserve">(за I квартал 2024 года – </w:t>
      </w:r>
      <w:r w:rsidR="00AA48FB">
        <w:rPr>
          <w:rFonts w:ascii="Times New Roman" w:hAnsi="Times New Roman" w:cs="Times New Roman"/>
          <w:sz w:val="32"/>
          <w:szCs w:val="32"/>
        </w:rPr>
        <w:t>15</w:t>
      </w:r>
      <w:r w:rsidRPr="00043EA5">
        <w:rPr>
          <w:rFonts w:ascii="Times New Roman" w:hAnsi="Times New Roman" w:cs="Times New Roman"/>
          <w:sz w:val="32"/>
          <w:szCs w:val="32"/>
        </w:rPr>
        <w:t>).</w:t>
      </w:r>
    </w:p>
    <w:p w:rsidR="00043EA5" w:rsidRDefault="00043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3EA5" w:rsidRDefault="00043EA5" w:rsidP="00043EA5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Слайд № </w:t>
      </w:r>
      <w:r w:rsidR="004657BD">
        <w:rPr>
          <w:rFonts w:ascii="Times New Roman" w:eastAsia="Times New Roman" w:hAnsi="Times New Roman" w:cs="Times New Roman"/>
          <w:sz w:val="32"/>
          <w:szCs w:val="32"/>
          <w:lang w:eastAsia="ar-SA"/>
        </w:rPr>
        <w:t>13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043EA5" w:rsidRDefault="00043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90AA7" w:rsidRDefault="00043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584E0E">
        <w:rPr>
          <w:rFonts w:ascii="Times New Roman" w:hAnsi="Times New Roman" w:cs="Times New Roman"/>
          <w:b/>
          <w:sz w:val="32"/>
          <w:szCs w:val="32"/>
          <w:u w:val="single"/>
        </w:rPr>
        <w:t>. Производственный контроль.</w:t>
      </w:r>
    </w:p>
    <w:p w:rsidR="00990AA7" w:rsidRDefault="00990A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90AA7" w:rsidRPr="00E05B25" w:rsidRDefault="00584E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05B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t>За 202</w:t>
      </w:r>
      <w:r w:rsidR="00982D9C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 в адрес Управления сведения о ПК представили:</w:t>
      </w:r>
    </w:p>
    <w:p w:rsidR="00990AA7" w:rsidRPr="00E05B25" w:rsidRDefault="00584E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на территории Владимирской области </w:t>
      </w:r>
      <w:r w:rsidR="000A6A2A" w:rsidRPr="00E05B2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547</w:t>
      </w:r>
      <w:r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организаций </w:t>
      </w:r>
      <w:r w:rsidR="00B5082E"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  <w:r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(что составляет </w:t>
      </w:r>
      <w:r w:rsidR="000A6A2A" w:rsidRPr="00E05B2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85,5</w:t>
      </w:r>
      <w:r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% от числа действующих),</w:t>
      </w:r>
    </w:p>
    <w:p w:rsidR="00990AA7" w:rsidRPr="00E05B25" w:rsidRDefault="00584E0E">
      <w:pPr>
        <w:widowControl w:val="0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на территории Ивановской области </w:t>
      </w:r>
      <w:r w:rsidR="008E4F0D" w:rsidRPr="00E05B2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356</w:t>
      </w:r>
      <w:r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организаций (что составляет </w:t>
      </w:r>
      <w:r w:rsidR="008E4F0D" w:rsidRPr="00E05B2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97,8</w:t>
      </w:r>
      <w:r w:rsidRPr="00E05B2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% от числа всех действующих).</w:t>
      </w:r>
    </w:p>
    <w:p w:rsidR="00990AA7" w:rsidRPr="004E5731" w:rsidRDefault="00590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E573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</w:t>
      </w:r>
      <w:r w:rsidR="00584E0E" w:rsidRPr="004E5731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ar-SA"/>
        </w:rPr>
        <w:t xml:space="preserve"> прошло</w:t>
      </w:r>
      <w:r w:rsidRPr="004E5731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ar-SA"/>
        </w:rPr>
        <w:t>м</w:t>
      </w:r>
      <w:r w:rsidR="00584E0E" w:rsidRPr="004E5731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ar-SA"/>
        </w:rPr>
        <w:t xml:space="preserve"> год</w:t>
      </w:r>
      <w:r w:rsidRPr="004E5731"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ar-SA"/>
        </w:rPr>
        <w:t>у</w:t>
      </w:r>
      <w:r w:rsidR="00584E0E" w:rsidRPr="004E57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адрес Управления сведения о ПК</w:t>
      </w:r>
      <w:r w:rsidRPr="004E57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 202</w:t>
      </w:r>
      <w:r w:rsidR="00982D9C" w:rsidRPr="004E5731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Pr="004E57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</w:t>
      </w:r>
      <w:r w:rsidR="00584E0E" w:rsidRPr="004E57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представили:</w:t>
      </w:r>
    </w:p>
    <w:p w:rsidR="00990AA7" w:rsidRPr="00E05B25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E5731">
        <w:rPr>
          <w:rFonts w:ascii="Times New Roman" w:hAnsi="Times New Roman" w:cs="Times New Roman"/>
          <w:sz w:val="32"/>
          <w:szCs w:val="32"/>
          <w:shd w:val="clear" w:color="auto" w:fill="FFFFFF"/>
        </w:rPr>
        <w:t>- на</w:t>
      </w:r>
      <w:r w:rsidRPr="00E05B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территории Владимирской области </w:t>
      </w:r>
      <w:r w:rsidR="000A6A2A" w:rsidRPr="00E05B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437</w:t>
      </w:r>
      <w:r w:rsidRPr="00E05B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организаци</w:t>
      </w:r>
      <w:r w:rsidR="0081534D" w:rsidRPr="00E05B25">
        <w:rPr>
          <w:rFonts w:ascii="Times New Roman" w:hAnsi="Times New Roman" w:cs="Times New Roman"/>
          <w:sz w:val="32"/>
          <w:szCs w:val="32"/>
          <w:shd w:val="clear" w:color="auto" w:fill="FFFFFF"/>
        </w:rPr>
        <w:t>й</w:t>
      </w:r>
      <w:r w:rsidRPr="00E05B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(что составляет </w:t>
      </w:r>
      <w:r w:rsidR="000A6A2A" w:rsidRPr="00E05B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68,1</w:t>
      </w:r>
      <w:r w:rsidRPr="00E05B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% от числа действующих),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05B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на территории Ивановской области </w:t>
      </w:r>
      <w:r w:rsidR="008E4F0D" w:rsidRPr="005906B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395</w:t>
      </w:r>
      <w:r w:rsidRPr="00E05B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организаций (что составляет </w:t>
      </w:r>
      <w:r w:rsidR="008E4F0D" w:rsidRPr="00E05B2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94,7</w:t>
      </w:r>
      <w:r w:rsidRPr="00E05B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% от числа всех действующих).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По результатам анализа представленных сведений выявлены факты представления сведений не в полном объеме, а также с нарушением формы, установленной требованиями приказа Ростехнадзора № 518.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К числу типичных нарушений, допускаемых организациями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  <w:t>при оформлении сведений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ПК, можно отнести следующие: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1) отсутствие информации о состоянии технических устройств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4E5731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применяемых на ОПО</w:t>
      </w:r>
      <w:r w:rsidR="0026284D" w:rsidRPr="004E5731">
        <w:rPr>
          <w:rFonts w:ascii="Times New Roman" w:eastAsia="Times New Roman" w:hAnsi="Times New Roman" w:cs="Times New Roman"/>
          <w:sz w:val="32"/>
          <w:szCs w:val="32"/>
          <w:lang w:eastAsia="ar-SA"/>
        </w:rPr>
        <w:t>,</w:t>
      </w:r>
      <w:r w:rsidRPr="004E573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и входящих в состав ОПО зданий и сооружений</w:t>
      </w:r>
      <w:r w:rsidR="00814AD8" w:rsidRPr="004E573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4E5731">
        <w:rPr>
          <w:rFonts w:ascii="Times New Roman" w:eastAsia="Times New Roman" w:hAnsi="Times New Roman" w:cs="Times New Roman"/>
          <w:sz w:val="32"/>
          <w:szCs w:val="32"/>
          <w:lang w:eastAsia="ar-SA"/>
        </w:rPr>
        <w:t>(зачастую, в сведениях</w:t>
      </w:r>
      <w:r w:rsidR="004E5731" w:rsidRPr="004E573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ПК</w:t>
      </w:r>
      <w:r w:rsidRPr="004E573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указываются сведения о состоянии здания, </w:t>
      </w:r>
      <w:r w:rsidR="004E5731" w:rsidRPr="004E5731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  <w:r w:rsidRPr="004E5731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 этом, в состав ОПО также входят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газопроводы высокого и среднего давления либо обратная ситуация);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2) отсутствие сведений о проведенных ЭПБ в случае наличия                                    в сведениях о ПК информации об истечении нормативного срока службы технических устройств, установленных изготовителем, или отсутствие сведений о замене оборудования;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3) ответственным за организацию ПК указан не руководитель организации или руководитель обособленного структурного подразделения,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  <w:t>а иное должностное лицо.</w:t>
      </w:r>
    </w:p>
    <w:p w:rsidR="00260011" w:rsidRDefault="00260011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60011" w:rsidRDefault="00260011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Слайд № 1</w:t>
      </w:r>
      <w:r w:rsidR="004657BD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32"/>
          <w:szCs w:val="32"/>
        </w:rPr>
        <w:t xml:space="preserve">В </w:t>
      </w:r>
      <w:r w:rsidR="00043EA5">
        <w:rPr>
          <w:rFonts w:ascii="Times New Roman" w:hAnsi="Times New Roman"/>
          <w:sz w:val="32"/>
          <w:szCs w:val="32"/>
        </w:rPr>
        <w:t>результате проведенного анализа</w:t>
      </w:r>
      <w:r>
        <w:rPr>
          <w:rFonts w:ascii="Times New Roman" w:hAnsi="Times New Roman"/>
          <w:sz w:val="32"/>
          <w:szCs w:val="32"/>
        </w:rPr>
        <w:t xml:space="preserve"> основными проблемами</w:t>
      </w:r>
      <w:r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lastRenderedPageBreak/>
        <w:t>в деятельности эксплуатирующих организаций</w:t>
      </w:r>
      <w:r>
        <w:rPr>
          <w:rFonts w:ascii="Times New Roman" w:eastAsia="Times New Roman" w:hAnsi="Times New Roman"/>
          <w:sz w:val="32"/>
          <w:szCs w:val="32"/>
          <w:lang w:eastAsia="ar-SA"/>
        </w:rPr>
        <w:t>, связанными с обеспечением промышленной безопасности опасных производственных объектов, являются: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- физический износ зданий и сооружений, технических устройств                                      </w:t>
      </w:r>
      <w:r w:rsidR="00043EA5">
        <w:rPr>
          <w:rFonts w:ascii="Times New Roman" w:eastAsia="Times New Roman" w:hAnsi="Times New Roman"/>
          <w:sz w:val="32"/>
          <w:szCs w:val="32"/>
          <w:lang w:eastAsia="ar-SA"/>
        </w:rPr>
        <w:t xml:space="preserve">     и оборудования</w:t>
      </w: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в связи с истекшими сроками эксплуатации;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32"/>
          <w:szCs w:val="32"/>
          <w:lang w:eastAsia="ar-SA"/>
        </w:rPr>
        <w:t>- несовершенство систем защиты, блокировок и сигнализации технологического оборудования;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32"/>
          <w:szCs w:val="32"/>
          <w:lang w:eastAsia="ar-SA"/>
        </w:rPr>
        <w:t>- невыполнение на предприятиях планов приведения опасных производственных объектов в соответствие с требованиями промышленной безопасности;</w:t>
      </w:r>
    </w:p>
    <w:p w:rsidR="00990AA7" w:rsidRDefault="00584E0E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- экономические причины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4B5194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Далее остановлюсь на основных нарушениях обязательных требований, выявленных Центральным управлением Ростехнадзора по результатам проведения конт</w:t>
      </w:r>
      <w:r w:rsidR="000A266B">
        <w:rPr>
          <w:rFonts w:ascii="Times New Roman" w:hAnsi="Times New Roman" w:cs="Times New Roman"/>
          <w:sz w:val="32"/>
          <w:szCs w:val="32"/>
          <w:shd w:val="clear" w:color="auto" w:fill="FFFFFF"/>
        </w:rPr>
        <w:t>рольных (надзорных) мероприятий</w:t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028B1" w:rsidRP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По результатам проведенного анализа проверок поднадзорных организаций к наиболее часто встречающимся случаям нарушений обязательн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ых требований </w:t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относятся:</w:t>
      </w:r>
    </w:p>
    <w:p w:rsidR="00B028B1" w:rsidRP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- руководители юридических лиц не проходят аттестацию в области промышленной безопасности;</w:t>
      </w:r>
    </w:p>
    <w:p w:rsid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не обеспечивается</w:t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проведение подготовки и аттестации работников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в области промышленной безопасности в объёме</w:t>
      </w:r>
      <w:r w:rsidR="003003FE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соответствующ</w:t>
      </w:r>
      <w:r w:rsidR="003003FE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м должностным обязанностям;</w:t>
      </w:r>
    </w:p>
    <w:p w:rsidR="00B028B1" w:rsidRP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- эксплуатация технических устройств за пределами расчетного срока службы, установленного изготовителем, без проведения экспертизы промышленной безопасности;</w:t>
      </w:r>
    </w:p>
    <w:p w:rsidR="00B028B1" w:rsidRP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- непредставление информации 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зданиях, сооружениях и </w:t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технических устройствах, эксплуатируемых на опасных производственных объектах,</w:t>
      </w:r>
      <w:r w:rsidR="003003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составе сведений, характеризующих объект, при его регистрации </w:t>
      </w:r>
      <w:r w:rsidR="003003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государственном реестре опасных производственных объектов </w:t>
      </w:r>
      <w:r w:rsidR="003003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и в процессе эксплуатации;</w:t>
      </w:r>
    </w:p>
    <w:p w:rsidR="00B028B1" w:rsidRP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- неудовлетворительная организация и осуществление производственного контроля за соблюдением требований промышленной безопасности;</w:t>
      </w:r>
    </w:p>
    <w:p w:rsidR="00B028B1" w:rsidRP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допуск к работе персонала с квалификацией, не соответствующей характеру выполняемых работ, а также не прошедшего обучение </w:t>
      </w:r>
      <w:r w:rsidR="003003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стажировку; </w:t>
      </w:r>
    </w:p>
    <w:p w:rsidR="00B028B1" w:rsidRP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назначение ответственных лиц, не прошедших аттестацию; </w:t>
      </w:r>
    </w:p>
    <w:p w:rsidR="00B028B1" w:rsidRP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- нарушение сроков (периодичности) проведения экспертиз</w:t>
      </w:r>
      <w:r w:rsidR="003003FE"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промышленной безопасности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зданий, сооружений и технических устройств</w:t>
      </w: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028B1" w:rsidRDefault="00B028B1" w:rsidP="00B02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Перечни типовых нарушений в области промышленной безопасности размещены на официальном сайте Управления в сети «Интернет». </w:t>
      </w:r>
      <w:r w:rsidR="003003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bookmarkStart w:id="0" w:name="_GoBack"/>
      <w:bookmarkEnd w:id="0"/>
      <w:r w:rsidRPr="00B028B1">
        <w:rPr>
          <w:rFonts w:ascii="Times New Roman" w:hAnsi="Times New Roman" w:cs="Times New Roman"/>
          <w:sz w:val="32"/>
          <w:szCs w:val="32"/>
          <w:shd w:val="clear" w:color="auto" w:fill="FFFFFF"/>
        </w:rPr>
        <w:t>Все организации могут с ними ознакомиться.</w:t>
      </w:r>
    </w:p>
    <w:p w:rsidR="00584E0E" w:rsidRDefault="00584E0E" w:rsidP="00584E0E">
      <w:pPr>
        <w:spacing w:after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Благодарю за внимание!</w:t>
      </w:r>
    </w:p>
    <w:sectPr w:rsidR="00584E0E">
      <w:headerReference w:type="default" r:id="rId8"/>
      <w:headerReference w:type="first" r:id="rId9"/>
      <w:pgSz w:w="11906" w:h="16838"/>
      <w:pgMar w:top="1134" w:right="567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2B" w:rsidRDefault="0095212B">
      <w:pPr>
        <w:spacing w:after="0" w:line="240" w:lineRule="auto"/>
      </w:pPr>
      <w:r>
        <w:separator/>
      </w:r>
    </w:p>
  </w:endnote>
  <w:endnote w:type="continuationSeparator" w:id="0">
    <w:p w:rsidR="0095212B" w:rsidRDefault="0095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sevka Term SS03">
    <w:altName w:val="Times New Roman"/>
    <w:charset w:val="01"/>
    <w:family w:val="roman"/>
    <w:pitch w:val="variable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2B" w:rsidRDefault="0095212B">
      <w:pPr>
        <w:spacing w:after="0" w:line="240" w:lineRule="auto"/>
      </w:pPr>
      <w:r>
        <w:separator/>
      </w:r>
    </w:p>
  </w:footnote>
  <w:footnote w:type="continuationSeparator" w:id="0">
    <w:p w:rsidR="0095212B" w:rsidRDefault="0095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415653"/>
      <w:docPartObj>
        <w:docPartGallery w:val="Page Numbers (Top of Page)"/>
        <w:docPartUnique/>
      </w:docPartObj>
    </w:sdtPr>
    <w:sdtEndPr/>
    <w:sdtContent>
      <w:p w:rsidR="00990AA7" w:rsidRDefault="00584E0E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3003FE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90AA7" w:rsidRDefault="00990AA7">
    <w:pPr>
      <w:pStyle w:val="ad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AA7" w:rsidRDefault="00990AA7">
    <w:pPr>
      <w:pStyle w:val="ad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30F08"/>
    <w:multiLevelType w:val="multilevel"/>
    <w:tmpl w:val="AE6AA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95FB6"/>
    <w:multiLevelType w:val="multilevel"/>
    <w:tmpl w:val="327C21D4"/>
    <w:lvl w:ilvl="0">
      <w:start w:val="1"/>
      <w:numFmt w:val="decimal"/>
      <w:lvlText w:val="%1."/>
      <w:lvlJc w:val="left"/>
      <w:pPr>
        <w:tabs>
          <w:tab w:val="num" w:pos="0"/>
        </w:tabs>
        <w:ind w:left="1204" w:hanging="495"/>
      </w:pPr>
      <w:rPr>
        <w:rFonts w:ascii="Times New Roman" w:hAnsi="Times New Roman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A7"/>
    <w:rsid w:val="000332FF"/>
    <w:rsid w:val="00043EA5"/>
    <w:rsid w:val="00054F2F"/>
    <w:rsid w:val="00056990"/>
    <w:rsid w:val="0006732D"/>
    <w:rsid w:val="000A266B"/>
    <w:rsid w:val="000A6A2A"/>
    <w:rsid w:val="000F4080"/>
    <w:rsid w:val="00112820"/>
    <w:rsid w:val="0013323A"/>
    <w:rsid w:val="001376B8"/>
    <w:rsid w:val="00144CDF"/>
    <w:rsid w:val="00144E1F"/>
    <w:rsid w:val="001D0CEB"/>
    <w:rsid w:val="001F704B"/>
    <w:rsid w:val="001F7182"/>
    <w:rsid w:val="00260011"/>
    <w:rsid w:val="0026284D"/>
    <w:rsid w:val="0029277D"/>
    <w:rsid w:val="003003FE"/>
    <w:rsid w:val="003150AF"/>
    <w:rsid w:val="003B1170"/>
    <w:rsid w:val="0040762D"/>
    <w:rsid w:val="0046237C"/>
    <w:rsid w:val="004657BD"/>
    <w:rsid w:val="004A02E8"/>
    <w:rsid w:val="004B5194"/>
    <w:rsid w:val="004E5731"/>
    <w:rsid w:val="004E7F80"/>
    <w:rsid w:val="005015A6"/>
    <w:rsid w:val="00503EF9"/>
    <w:rsid w:val="00545637"/>
    <w:rsid w:val="00584E0E"/>
    <w:rsid w:val="005906B3"/>
    <w:rsid w:val="005B5219"/>
    <w:rsid w:val="0065546A"/>
    <w:rsid w:val="006F7CB0"/>
    <w:rsid w:val="00724795"/>
    <w:rsid w:val="007E50BF"/>
    <w:rsid w:val="00814AD8"/>
    <w:rsid w:val="0081534D"/>
    <w:rsid w:val="00822503"/>
    <w:rsid w:val="0082413E"/>
    <w:rsid w:val="0088391E"/>
    <w:rsid w:val="00891B06"/>
    <w:rsid w:val="008A6B45"/>
    <w:rsid w:val="008B281D"/>
    <w:rsid w:val="008C7320"/>
    <w:rsid w:val="008E4F0D"/>
    <w:rsid w:val="008E747F"/>
    <w:rsid w:val="0095212B"/>
    <w:rsid w:val="00955B36"/>
    <w:rsid w:val="00982D9C"/>
    <w:rsid w:val="00982E54"/>
    <w:rsid w:val="00990AA7"/>
    <w:rsid w:val="009B275E"/>
    <w:rsid w:val="009E4A82"/>
    <w:rsid w:val="00A20496"/>
    <w:rsid w:val="00A40C95"/>
    <w:rsid w:val="00AA48FB"/>
    <w:rsid w:val="00AB43F2"/>
    <w:rsid w:val="00B028B1"/>
    <w:rsid w:val="00B430B0"/>
    <w:rsid w:val="00B5082E"/>
    <w:rsid w:val="00B679DA"/>
    <w:rsid w:val="00B755AA"/>
    <w:rsid w:val="00BB6B01"/>
    <w:rsid w:val="00BC2E24"/>
    <w:rsid w:val="00BD3BA0"/>
    <w:rsid w:val="00BE1651"/>
    <w:rsid w:val="00BF19DF"/>
    <w:rsid w:val="00C30955"/>
    <w:rsid w:val="00C51E37"/>
    <w:rsid w:val="00C615C2"/>
    <w:rsid w:val="00C65B9A"/>
    <w:rsid w:val="00C9409F"/>
    <w:rsid w:val="00CF001A"/>
    <w:rsid w:val="00D24F91"/>
    <w:rsid w:val="00D67C67"/>
    <w:rsid w:val="00DD13F8"/>
    <w:rsid w:val="00E030B4"/>
    <w:rsid w:val="00E05B25"/>
    <w:rsid w:val="00E1494D"/>
    <w:rsid w:val="00E17C12"/>
    <w:rsid w:val="00E17CC0"/>
    <w:rsid w:val="00E61F50"/>
    <w:rsid w:val="00E65B6F"/>
    <w:rsid w:val="00EA3CD7"/>
    <w:rsid w:val="00F012A4"/>
    <w:rsid w:val="00F113E6"/>
    <w:rsid w:val="00F20144"/>
    <w:rsid w:val="00F30CDF"/>
    <w:rsid w:val="00F3363C"/>
    <w:rsid w:val="00F55FFC"/>
    <w:rsid w:val="00FA11CD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E5CFA-8A19-4A5D-8222-AF77458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3A"/>
    <w:pPr>
      <w:spacing w:after="200" w:line="276" w:lineRule="auto"/>
    </w:pPr>
    <w:rPr>
      <w:rFonts w:asciiTheme="minorHAnsi" w:eastAsia="Calibr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5">
    <w:name w:val="Текст выноски Знак"/>
    <w:basedOn w:val="a0"/>
    <w:uiPriority w:val="99"/>
    <w:semiHidden/>
    <w:qFormat/>
    <w:rsid w:val="00CB10F8"/>
    <w:rPr>
      <w:rFonts w:ascii="Tahoma" w:hAnsi="Tahoma" w:cs="Tahoma"/>
      <w:b w:val="0"/>
      <w:color w:val="auto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30B0E"/>
    <w:rPr>
      <w:color w:val="0000FF"/>
      <w:u w:val="single"/>
    </w:rPr>
  </w:style>
  <w:style w:type="character" w:customStyle="1" w:styleId="a6">
    <w:name w:val="Исходный текст"/>
    <w:qFormat/>
    <w:rPr>
      <w:rFonts w:ascii="Iosevka Term SS03" w:eastAsia="Iosevka Term SS03" w:hAnsi="Iosevka Term SS03" w:cs="Iosevka Term SS03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qFormat/>
    <w:rsid w:val="00A7294E"/>
    <w:pPr>
      <w:widowControl w:val="0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LTOP">
    <w:name w:val="#COL_TOP"/>
    <w:uiPriority w:val="99"/>
    <w:qFormat/>
    <w:rsid w:val="00EE1B30"/>
    <w:pPr>
      <w:widowControl w:val="0"/>
    </w:pPr>
    <w:rPr>
      <w:rFonts w:ascii="Arial" w:eastAsiaTheme="minorEastAsia" w:hAnsi="Arial" w:cs="Arial"/>
      <w:b w:val="0"/>
      <w:color w:val="auto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63B84"/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274D-0321-4502-BB05-6BE62B06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2025-06-08T12:02:00Z</cp:lastPrinted>
  <dcterms:created xsi:type="dcterms:W3CDTF">2025-06-09T13:30:00Z</dcterms:created>
  <dcterms:modified xsi:type="dcterms:W3CDTF">2025-06-09T13:30:00Z</dcterms:modified>
  <dc:language>ru-RU</dc:language>
</cp:coreProperties>
</file>